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39F59EB">
      <w:pPr>
        <w:spacing w:line="360" w:lineRule="auto"/>
        <w:rPr>
          <w:rFonts w:eastAsia="仿宋_GB2312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eastAsia="仿宋_GB2312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新标准英语三年级起点三年级</w:t>
      </w:r>
      <w:r>
        <w:rPr>
          <w:rFonts w:hint="eastAsia" w:eastAsia="仿宋_GB2312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下</w:t>
      </w:r>
      <w:r>
        <w:rPr>
          <w:rFonts w:eastAsia="仿宋_GB2312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册</w:t>
      </w:r>
    </w:p>
    <w:p w14:paraId="27F1F7D4">
      <w:pPr>
        <w:spacing w:line="360" w:lineRule="auto"/>
        <w:jc w:val="center"/>
        <w:rPr>
          <w:rFonts w:eastAsia="仿宋_GB2312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eastAsia="仿宋_GB2312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Unit </w:t>
      </w:r>
      <w:r>
        <w:rPr>
          <w:rFonts w:hint="eastAsia" w:eastAsia="仿宋_GB2312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5</w:t>
      </w:r>
      <w:r>
        <w:rPr>
          <w:rFonts w:eastAsia="仿宋_GB2312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eastAsia="仿宋_GB2312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What time is it?</w:t>
      </w:r>
    </w:p>
    <w:p w14:paraId="648D5BAB">
      <w:pPr>
        <w:spacing w:line="360" w:lineRule="auto"/>
        <w:jc w:val="center"/>
        <w:rPr>
          <w:rFonts w:eastAsia="仿宋_GB2312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eastAsia="仿宋_GB2312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eastAsia="仿宋_GB2312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Speed u</w:t>
      </w:r>
      <w:r>
        <w:rPr>
          <w:rFonts w:eastAsia="仿宋_GB2312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p教学设计</w:t>
      </w:r>
    </w:p>
    <w:p w14:paraId="4CCB7221">
      <w:pPr>
        <w:numPr>
          <w:ilvl w:val="0"/>
          <w:numId w:val="1"/>
        </w:numPr>
        <w:spacing w:line="360" w:lineRule="auto"/>
        <w:jc w:val="left"/>
        <w:rPr>
          <w:rFonts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单元主题</w:t>
      </w:r>
    </w:p>
    <w:p w14:paraId="170BDCF2">
      <w:pPr>
        <w:spacing w:line="360" w:lineRule="auto"/>
        <w:ind w:firstLine="480" w:firstLineChars="20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宋体" w:eastAsia="仿宋_GB2312" w:cs="宋体"/>
          <w:sz w:val="24"/>
        </w:rPr>
        <w:t>单元主题:“What time is it?”，本主题属于“人与自我”和“人与社会”的主题范畴，涉及“时间管理”和“常见职业与人们的生活”。</w:t>
      </w: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具体语篇研读如下：</w:t>
      </w:r>
    </w:p>
    <w:p w14:paraId="53AECBDE">
      <w:pPr>
        <w:numPr>
          <w:ilvl w:val="0"/>
          <w:numId w:val="1"/>
        </w:numPr>
        <w:spacing w:line="360" w:lineRule="auto"/>
        <w:rPr>
          <w:rFonts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单元教学目标</w:t>
      </w:r>
    </w:p>
    <w:p w14:paraId="10B5B5EE">
      <w:pPr>
        <w:spacing w:line="360" w:lineRule="auto"/>
        <w:ind w:firstLine="480" w:firstLineChars="200"/>
        <w:rPr>
          <w:rFonts w:ascii="仿宋_GB2312" w:hAnsi="宋体" w:eastAsia="仿宋_GB2312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宋体" w:eastAsia="仿宋_GB2312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通过本单元的学习，学生能够：</w:t>
      </w:r>
    </w:p>
    <w:p w14:paraId="5201E73D">
      <w:pPr>
        <w:spacing w:line="360" w:lineRule="auto"/>
        <w:rPr>
          <w:rFonts w:ascii="仿宋_GB2312" w:hAnsi="宋体" w:eastAsia="仿宋_GB2312" w:cs="宋体"/>
          <w:sz w:val="24"/>
        </w:rPr>
      </w:pPr>
      <w:r>
        <w:rPr>
          <w:rFonts w:hint="eastAsia" w:ascii="仿宋_GB2312" w:hAnsi="宋体" w:eastAsia="仿宋_GB2312" w:cs="宋体"/>
          <w:sz w:val="24"/>
        </w:rPr>
        <w:t>1.能用英语说出时间。</w:t>
      </w:r>
    </w:p>
    <w:p w14:paraId="2AA54CC9">
      <w:pPr>
        <w:spacing w:line="360" w:lineRule="auto"/>
        <w:rPr>
          <w:rFonts w:ascii="仿宋_GB2312" w:hAnsi="宋体" w:eastAsia="仿宋_GB2312" w:cs="宋体"/>
          <w:sz w:val="24"/>
        </w:rPr>
      </w:pPr>
      <w:r>
        <w:rPr>
          <w:rFonts w:hint="eastAsia" w:ascii="仿宋_GB2312" w:hAnsi="宋体" w:eastAsia="仿宋_GB2312" w:cs="宋体"/>
          <w:sz w:val="24"/>
        </w:rPr>
        <w:t>2.能在语境中运用“What time is it?”“It's...”“It's time to /for...”谈论时间及日常活动安排。</w:t>
      </w:r>
    </w:p>
    <w:p w14:paraId="5F52EEEA">
      <w:pPr>
        <w:spacing w:line="360" w:lineRule="auto"/>
        <w:rPr>
          <w:rFonts w:ascii="仿宋_GB2312" w:hAnsi="宋体" w:eastAsia="仿宋_GB2312" w:cs="宋体"/>
          <w:sz w:val="24"/>
        </w:rPr>
      </w:pPr>
      <w:r>
        <w:rPr>
          <w:rFonts w:hint="eastAsia" w:ascii="仿宋_GB2312" w:hAnsi="宋体" w:eastAsia="仿宋_GB2312" w:cs="宋体"/>
          <w:sz w:val="24"/>
        </w:rPr>
        <w:t>3.能仿照配图故事，以小组合作的方式，表演或讲述与时间有关的小故事。</w:t>
      </w:r>
    </w:p>
    <w:p w14:paraId="474C300E">
      <w:pPr>
        <w:spacing w:line="360" w:lineRule="auto"/>
        <w:rPr>
          <w:rFonts w:ascii="仿宋_GB2312" w:hAnsi="宋体" w:eastAsia="仿宋_GB2312" w:cs="宋体"/>
          <w:sz w:val="24"/>
        </w:rPr>
      </w:pPr>
      <w:r>
        <w:rPr>
          <w:rFonts w:hint="eastAsia" w:ascii="仿宋_GB2312" w:hAnsi="宋体" w:eastAsia="仿宋_GB2312" w:cs="宋体"/>
          <w:sz w:val="24"/>
        </w:rPr>
        <w:t>4.能了解世界各地的时间差异，初步感知“时区”和“时差”的概念。</w:t>
      </w:r>
    </w:p>
    <w:p w14:paraId="689372BC">
      <w:pPr>
        <w:spacing w:line="360" w:lineRule="auto"/>
        <w:rPr>
          <w:rFonts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三、课时教学目标</w:t>
      </w:r>
    </w:p>
    <w:p w14:paraId="6F7ED03A">
      <w:pPr>
        <w:spacing w:line="360" w:lineRule="auto"/>
        <w:ind w:firstLine="360" w:firstLineChars="150"/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通过本课时学习，学生能够：</w:t>
      </w:r>
    </w:p>
    <w:p w14:paraId="6665CCB1">
      <w:pPr>
        <w:spacing w:line="360" w:lineRule="auto"/>
        <w:jc w:val="left"/>
        <w:rPr>
          <w:rFonts w:hint="eastAsia" w:ascii="仿宋_GB2312" w:hAnsi="宋体" w:eastAsia="仿宋_GB2312"/>
          <w:sz w:val="24"/>
        </w:rPr>
      </w:pPr>
      <w:r>
        <w:rPr>
          <w:rFonts w:hint="eastAsia" w:ascii="仿宋_GB2312" w:hAnsi="MS Mincho" w:eastAsia="仿宋_GB2312" w:cs="MS Mincho"/>
          <w:sz w:val="24"/>
        </w:rPr>
        <w:t>1.</w:t>
      </w:r>
      <w:r>
        <w:rPr>
          <w:rFonts w:hint="eastAsia" w:ascii="仿宋_GB2312" w:hAnsi="宋体" w:eastAsia="仿宋_GB2312"/>
          <w:sz w:val="24"/>
        </w:rPr>
        <w:t>能在图片环游、预测、推理、朗读故事等活动中，理解故事大意，梳理语言知识。（学习理解）</w:t>
      </w:r>
    </w:p>
    <w:p w14:paraId="0EA0FA21">
      <w:pPr>
        <w:spacing w:line="360" w:lineRule="auto"/>
        <w:jc w:val="left"/>
        <w:rPr>
          <w:rFonts w:hint="eastAsia" w:ascii="仿宋_GB2312" w:hAnsi="宋体" w:eastAsia="仿宋_GB2312"/>
          <w:sz w:val="24"/>
        </w:rPr>
      </w:pPr>
      <w:r>
        <w:rPr>
          <w:rFonts w:hint="eastAsia" w:ascii="仿宋_GB2312" w:hAnsi="MS Mincho" w:eastAsia="仿宋_GB2312" w:cs="MS Mincho"/>
          <w:sz w:val="24"/>
        </w:rPr>
        <w:t>2.</w:t>
      </w:r>
      <w:r>
        <w:rPr>
          <w:rFonts w:hint="eastAsia" w:ascii="仿宋_GB2312" w:hAnsi="宋体" w:eastAsia="仿宋_GB2312"/>
          <w:sz w:val="24"/>
        </w:rPr>
        <w:t>能利用故事图和核心语言复述故事。（应用实践）</w:t>
      </w:r>
    </w:p>
    <w:p w14:paraId="215DB10A">
      <w:pPr>
        <w:spacing w:line="360" w:lineRule="auto"/>
        <w:jc w:val="left"/>
        <w:rPr>
          <w:rFonts w:hint="eastAsia" w:ascii="仿宋_GB2312" w:hAnsi="宋体" w:eastAsia="仿宋_GB2312"/>
          <w:sz w:val="24"/>
        </w:rPr>
      </w:pPr>
      <w:r>
        <w:rPr>
          <w:rFonts w:hint="eastAsia" w:ascii="仿宋_GB2312" w:hAnsi="MS Mincho" w:eastAsia="仿宋_GB2312" w:cs="MS Mincho"/>
          <w:sz w:val="24"/>
        </w:rPr>
        <w:t>3.</w:t>
      </w:r>
      <w:r>
        <w:rPr>
          <w:rFonts w:hint="eastAsia" w:ascii="仿宋_GB2312" w:hAnsi="宋体" w:eastAsia="仿宋_GB2312"/>
          <w:sz w:val="24"/>
        </w:rPr>
        <w:t>能表演故事，体会角色的内心感受，讨论角色情绪的变化及原因。（迁移创新）</w:t>
      </w:r>
    </w:p>
    <w:p w14:paraId="5B3D96B0">
      <w:pPr>
        <w:spacing w:line="360" w:lineRule="auto"/>
        <w:rPr>
          <w:rFonts w:hint="eastAsia" w:ascii="仿宋_GB2312" w:hAnsi="宋体" w:eastAsia="仿宋_GB2312"/>
          <w:sz w:val="24"/>
        </w:rPr>
      </w:pPr>
      <w:r>
        <w:rPr>
          <w:rFonts w:hint="eastAsia" w:ascii="仿宋_GB2312" w:hAnsi="MS Mincho" w:eastAsia="仿宋_GB2312" w:cs="MS Mincho"/>
          <w:sz w:val="24"/>
        </w:rPr>
        <w:t>4.</w:t>
      </w:r>
      <w:r>
        <w:rPr>
          <w:rFonts w:hint="eastAsia" w:ascii="仿宋_GB2312" w:hAnsi="宋体" w:eastAsia="仿宋_GB2312"/>
          <w:sz w:val="24"/>
        </w:rPr>
        <w:t>能仿照配图故事，介绍自己参与劳动、准备食物的经历。（迁移创新）</w:t>
      </w:r>
    </w:p>
    <w:p w14:paraId="5FA52851">
      <w:pPr>
        <w:spacing w:line="360" w:lineRule="auto"/>
        <w:rPr>
          <w:rFonts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四、本课时核心语言</w:t>
      </w:r>
    </w:p>
    <w:p w14:paraId="62976F6B">
      <w:pPr>
        <w:spacing w:line="360" w:lineRule="auto"/>
        <w:rPr>
          <w:rFonts w:hint="eastAsia" w:ascii="仿宋_GB2312" w:eastAsia="仿宋_GB2312"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eastAsia="仿宋_GB2312"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完成课时目标所需的核心语言如下：</w:t>
      </w:r>
    </w:p>
    <w:p w14:paraId="4069DD5D">
      <w:pPr>
        <w:spacing w:line="360" w:lineRule="auto"/>
        <w:jc w:val="left"/>
        <w:rPr>
          <w:rFonts w:hint="eastAsia" w:ascii="仿宋_GB2312" w:hAnsi="宋体" w:eastAsia="仿宋_GB2312"/>
          <w:sz w:val="24"/>
        </w:rPr>
      </w:pPr>
      <w:r>
        <w:rPr>
          <w:rFonts w:hint="eastAsia" w:ascii="仿宋_GB2312" w:hAnsi="宋体" w:eastAsia="仿宋_GB2312"/>
          <w:sz w:val="24"/>
        </w:rPr>
        <w:t>【核心词语】</w:t>
      </w:r>
    </w:p>
    <w:p w14:paraId="2702D232">
      <w:pPr>
        <w:spacing w:line="360" w:lineRule="auto"/>
        <w:jc w:val="left"/>
        <w:rPr>
          <w:rFonts w:hint="eastAsia" w:ascii="仿宋_GB2312" w:hAnsi="宋体" w:eastAsia="仿宋_GB2312" w:cs="宋体"/>
          <w:sz w:val="24"/>
        </w:rPr>
      </w:pPr>
      <w:r>
        <w:rPr>
          <w:rFonts w:hint="eastAsia" w:ascii="仿宋_GB2312" w:hAnsi="宋体" w:eastAsia="仿宋_GB2312" w:cs="宋体"/>
          <w:sz w:val="24"/>
        </w:rPr>
        <w:t>o’clock, morning, afternoon, evening</w:t>
      </w:r>
    </w:p>
    <w:p w14:paraId="0A7D1430">
      <w:pPr>
        <w:spacing w:line="360" w:lineRule="auto"/>
        <w:jc w:val="left"/>
        <w:rPr>
          <w:rFonts w:hint="eastAsia" w:ascii="仿宋_GB2312" w:hAnsi="宋体" w:eastAsia="仿宋_GB2312"/>
          <w:sz w:val="24"/>
        </w:rPr>
      </w:pPr>
      <w:r>
        <w:rPr>
          <w:rFonts w:hint="eastAsia" w:ascii="仿宋_GB2312" w:hAnsi="宋体" w:eastAsia="仿宋_GB2312"/>
          <w:sz w:val="24"/>
        </w:rPr>
        <w:t>【核心句型】</w:t>
      </w:r>
    </w:p>
    <w:p w14:paraId="387F91D1">
      <w:pPr>
        <w:spacing w:line="360" w:lineRule="auto"/>
        <w:rPr>
          <w:rFonts w:hint="eastAsia" w:ascii="仿宋_GB2312" w:hAnsi="宋体" w:eastAsia="仿宋_GB2312" w:cs="宋体"/>
          <w:sz w:val="24"/>
        </w:rPr>
      </w:pPr>
      <w:r>
        <w:rPr>
          <w:rFonts w:hint="eastAsia" w:ascii="仿宋_GB2312" w:hAnsi="宋体" w:eastAsia="仿宋_GB2312" w:cs="宋体"/>
          <w:sz w:val="24"/>
        </w:rPr>
        <w:t>It’s... in the morning/ afternoon/ evening.</w:t>
      </w:r>
    </w:p>
    <w:p w14:paraId="3859508D">
      <w:pPr>
        <w:spacing w:line="360" w:lineRule="auto"/>
        <w:rPr>
          <w:rFonts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五、教学重点、难点及突破方法</w:t>
      </w:r>
    </w:p>
    <w:p w14:paraId="4B73E4D0">
      <w:pPr>
        <w:spacing w:line="360" w:lineRule="auto"/>
        <w:rPr>
          <w:rFonts w:ascii="仿宋_GB2312" w:hAnsi="宋体" w:eastAsia="仿宋_GB2312"/>
          <w:sz w:val="24"/>
        </w:rPr>
      </w:pPr>
      <w:r>
        <w:rPr>
          <w:rFonts w:hint="eastAsia" w:ascii="仿宋_GB2312" w:hAnsi="宋体" w:eastAsia="仿宋_GB2312"/>
          <w:kern w:val="0"/>
          <w:sz w:val="24"/>
        </w:rPr>
        <w:t>重点：时间的表达和动词的第三人称单数。</w:t>
      </w:r>
    </w:p>
    <w:p w14:paraId="55125420">
      <w:pPr>
        <w:spacing w:line="360" w:lineRule="auto"/>
        <w:rPr>
          <w:rFonts w:ascii="仿宋_GB2312" w:hAnsi="宋体" w:eastAsia="仿宋_GB2312"/>
          <w:sz w:val="24"/>
        </w:rPr>
      </w:pPr>
      <w:r>
        <w:rPr>
          <w:rFonts w:hint="eastAsia" w:ascii="仿宋_GB2312" w:hAnsi="宋体" w:eastAsia="仿宋_GB2312"/>
          <w:kern w:val="0"/>
          <w:sz w:val="24"/>
        </w:rPr>
        <w:t>难点：</w:t>
      </w:r>
      <w:r>
        <w:rPr>
          <w:rFonts w:hint="eastAsia" w:ascii="仿宋_GB2312" w:hAnsi="宋体" w:eastAsia="仿宋_GB2312"/>
          <w:sz w:val="24"/>
        </w:rPr>
        <w:t>用正确的表达时间的句式和日常活动的动词短语仿写，描述一位家庭成员的日常活动。</w:t>
      </w:r>
    </w:p>
    <w:p w14:paraId="3CCC5181">
      <w:pPr>
        <w:spacing w:line="360" w:lineRule="auto"/>
        <w:rPr>
          <w:rFonts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宋体" w:eastAsia="仿宋_GB2312"/>
          <w:kern w:val="0"/>
          <w:sz w:val="24"/>
        </w:rPr>
        <w:t>突破方法：在语境中内化所学语言，提供情境图引导学生表达。</w:t>
      </w:r>
    </w:p>
    <w:p w14:paraId="01231032">
      <w:pPr>
        <w:numPr>
          <w:ilvl w:val="0"/>
          <w:numId w:val="2"/>
        </w:numPr>
        <w:spacing w:line="360" w:lineRule="auto"/>
        <w:rPr>
          <w:rFonts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教学模式</w:t>
      </w:r>
    </w:p>
    <w:p w14:paraId="543B9D7B">
      <w:pPr>
        <w:spacing w:line="360" w:lineRule="auto"/>
        <w:rPr>
          <w:rFonts w:eastAsia="仿宋_GB2312"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小学英语“任务型活动化”六步教学模式</w:t>
      </w:r>
    </w:p>
    <w:p w14:paraId="4B45E98D">
      <w:pPr>
        <w:numPr>
          <w:ilvl w:val="0"/>
          <w:numId w:val="2"/>
        </w:numPr>
        <w:spacing w:line="360" w:lineRule="auto"/>
        <w:rPr>
          <w:rFonts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教学内容分析（语篇研读）</w:t>
      </w:r>
    </w:p>
    <w:p w14:paraId="2798E7B8">
      <w:pPr>
        <w:spacing w:line="360" w:lineRule="auto"/>
        <w:jc w:val="left"/>
        <w:rPr>
          <w:rFonts w:eastAsia="仿宋_GB2312"/>
          <w:sz w:val="24"/>
        </w:rPr>
      </w:pPr>
      <w:r>
        <w:rPr>
          <w:rFonts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What: </w:t>
      </w:r>
      <w:r>
        <w:rPr>
          <w:rFonts w:eastAsia="仿宋_GB2312"/>
          <w:sz w:val="24"/>
        </w:rPr>
        <w:t>Yuanyuan和妈妈一天不同的作息安排: Yuanyuan的 妈妈是一名医生，经常晚上上班。当Yuanyuan 上学时，妈妈才下班回家;当Yuanyuan放学回家时，妈妈已经去上班了。</w:t>
      </w:r>
    </w:p>
    <w:p w14:paraId="7A51440E">
      <w:pPr>
        <w:spacing w:line="360" w:lineRule="auto"/>
        <w:ind w:left="723" w:hanging="723" w:hangingChars="300"/>
        <w:rPr>
          <w:rFonts w:hint="eastAsia" w:eastAsia="仿宋_GB2312"/>
          <w:sz w:val="24"/>
        </w:rPr>
      </w:pPr>
      <w:r>
        <w:rPr>
          <w:rFonts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Why: </w:t>
      </w:r>
      <w:r>
        <w:rPr>
          <w:rFonts w:eastAsia="仿宋_GB2312"/>
          <w:sz w:val="24"/>
        </w:rPr>
        <w:t>通过配图故事引导学生思考不同职业作息的差异，体会父母工作的辛苦，学会</w:t>
      </w:r>
    </w:p>
    <w:p w14:paraId="4D2A0292">
      <w:pPr>
        <w:spacing w:line="360" w:lineRule="auto"/>
        <w:ind w:left="720" w:hanging="720" w:hangingChars="300"/>
        <w:rPr>
          <w:rFonts w:hint="eastAsia" w:eastAsia="仿宋_GB2312"/>
          <w:sz w:val="24"/>
        </w:rPr>
      </w:pPr>
      <w:r>
        <w:rPr>
          <w:rFonts w:eastAsia="仿宋_GB2312"/>
          <w:sz w:val="24"/>
        </w:rPr>
        <w:t>关爱家人。了解不同的家庭和职业的作息，尊重不同的职业，安排家人的共处时光和</w:t>
      </w:r>
    </w:p>
    <w:p w14:paraId="5661E0AD">
      <w:pPr>
        <w:spacing w:line="360" w:lineRule="auto"/>
        <w:ind w:left="720" w:hanging="720" w:hangingChars="300"/>
        <w:rPr>
          <w:rFonts w:eastAsia="仿宋_GB2312"/>
          <w:sz w:val="24"/>
        </w:rPr>
      </w:pPr>
      <w:r>
        <w:rPr>
          <w:rFonts w:eastAsia="仿宋_GB2312"/>
          <w:sz w:val="24"/>
        </w:rPr>
        <w:t>适合的活动。</w:t>
      </w:r>
    </w:p>
    <w:p w14:paraId="08DE8859">
      <w:pPr>
        <w:spacing w:line="360" w:lineRule="auto"/>
        <w:ind w:left="482" w:hanging="482" w:hangingChars="200"/>
        <w:jc w:val="left"/>
        <w:rPr>
          <w:rFonts w:eastAsia="仿宋_GB2312"/>
          <w:sz w:val="24"/>
        </w:rPr>
      </w:pPr>
      <w:r>
        <w:rPr>
          <w:rFonts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How:</w:t>
      </w: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eastAsia="仿宋_GB2312"/>
          <w:sz w:val="24"/>
        </w:rPr>
        <w:t>语篇类型是配图故事，主要语言结构是It’s... in the morning/ afternoon/ evening.</w:t>
      </w:r>
    </w:p>
    <w:p w14:paraId="4D4DAE6B">
      <w:pPr>
        <w:spacing w:line="360" w:lineRule="auto"/>
        <w:ind w:left="480" w:hanging="480" w:hangingChars="200"/>
        <w:jc w:val="left"/>
        <w:rPr>
          <w:rFonts w:hint="eastAsia" w:eastAsia="仿宋_GB2312"/>
          <w:sz w:val="24"/>
        </w:rPr>
      </w:pPr>
      <w:r>
        <w:rPr>
          <w:rFonts w:eastAsia="仿宋_GB2312"/>
          <w:sz w:val="24"/>
        </w:rPr>
        <w:t>通过描述时间和日常活动,帮助学生进一步学习Daily routines and daily activities的相</w:t>
      </w:r>
    </w:p>
    <w:p w14:paraId="040B0B7D">
      <w:pPr>
        <w:spacing w:line="360" w:lineRule="auto"/>
        <w:ind w:left="480" w:hanging="480" w:hangingChars="200"/>
        <w:jc w:val="left"/>
        <w:rPr>
          <w:rFonts w:eastAsia="仿宋_GB2312"/>
          <w:sz w:val="24"/>
        </w:rPr>
      </w:pPr>
      <w:r>
        <w:rPr>
          <w:rFonts w:eastAsia="仿宋_GB2312"/>
          <w:sz w:val="24"/>
        </w:rPr>
        <w:t>关语言表达。</w:t>
      </w:r>
    </w:p>
    <w:p w14:paraId="09119C1E">
      <w:pPr>
        <w:spacing w:line="360" w:lineRule="auto"/>
        <w:ind w:left="723" w:hanging="723" w:hangingChars="300"/>
        <w:rPr>
          <w:rFonts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八</w:t>
      </w:r>
      <w:r>
        <w:rPr>
          <w:rFonts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、学情分析</w:t>
      </w:r>
    </w:p>
    <w:p w14:paraId="7E2D09D9">
      <w:pPr>
        <w:spacing w:line="360" w:lineRule="auto"/>
        <w:ind w:firstLine="480" w:firstLineChars="200"/>
        <w:jc w:val="left"/>
        <w:rPr>
          <w:rFonts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宋体" w:eastAsia="仿宋_GB2312"/>
          <w:sz w:val="24"/>
        </w:rPr>
        <w:t>通过第一课时的学习，学生能够认读钟表上的时间，了解、表达简单的作息时间，并能初步制定一日生活学习计划。学生乐于参与课堂活动，能在学习活动中尝试与他人合作，共同完成学习任务。学生对第三人称单数掌握不够扎实，阅读技能还需进一步培养提升，因此，本课将借助问题链逐一解决语篇中呈现的问题，围绕主题意义开展语言实践活动，培养学生的多元思维。</w:t>
      </w:r>
    </w:p>
    <w:p w14:paraId="27D567AE">
      <w:pPr>
        <w:spacing w:line="360" w:lineRule="auto"/>
        <w:jc w:val="left"/>
        <w:rPr>
          <w:rFonts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九、</w:t>
      </w:r>
      <w:r>
        <w:rPr>
          <w:rFonts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教学准备</w:t>
      </w:r>
    </w:p>
    <w:p w14:paraId="3A3D78E9">
      <w:pPr>
        <w:spacing w:line="360" w:lineRule="auto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cards, </w:t>
      </w:r>
      <w:r>
        <w:rPr>
          <w:rFonts w:hint="eastAsia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PPT</w:t>
      </w: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, task paper</w:t>
      </w:r>
      <w:r>
        <w:rPr>
          <w:rFonts w:hint="eastAsia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,</w:t>
      </w:r>
    </w:p>
    <w:p w14:paraId="7A3A5D81">
      <w:pPr>
        <w:spacing w:line="360" w:lineRule="auto"/>
        <w:jc w:val="left"/>
        <w:rPr>
          <w:rFonts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十、</w:t>
      </w:r>
      <w:r>
        <w:rPr>
          <w:rFonts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教学内容</w:t>
      </w:r>
    </w:p>
    <w:p w14:paraId="62511D6F">
      <w:pPr>
        <w:spacing w:line="360" w:lineRule="auto"/>
        <w:jc w:val="left"/>
        <w:rPr>
          <w:rFonts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bookmarkStart w:id="0" w:name="_GoBack"/>
      <w:r>
        <w:drawing>
          <wp:inline distT="0" distB="0" distL="0" distR="0">
            <wp:extent cx="4987925" cy="3423285"/>
            <wp:effectExtent l="0" t="0" r="3175" b="5715"/>
            <wp:docPr id="1" name="图片 1"/>
            <wp:cNvGraphicFramePr>
              <a:graphicFrameLocks xmlns:a="http://schemas.openxmlformats.org/drawingml/2006/main" noChangeAspect="1"/>
              <a:extLst xmlns:a="http://schemas.openxmlformats.org/drawingml/2006/main">
                <a:ext uri="{7FBC4E63-A832-4D11-8238-D91031DB1400}">
                  <s:tag xmlns="http://www.wps.cn/officeDocument/2013/wpsCustomData" xmlns:s="http://www.wps.cn/officeDocument/2013/wpsCustomData"/>
                </a:ext>
              </a:extLst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87925" cy="3423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3444150D">
      <w:pPr>
        <w:spacing w:line="360" w:lineRule="auto"/>
        <w:jc w:val="left"/>
        <w:rPr>
          <w:rFonts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十一、</w:t>
      </w:r>
      <w:r>
        <w:rPr>
          <w:rFonts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教学过程</w:t>
      </w:r>
    </w:p>
    <w:p w14:paraId="7C7FF3B8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StepI Warm-up and lead-in 3’</w:t>
      </w:r>
    </w:p>
    <w:p w14:paraId="38E7B8F5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1.Listen and sing.</w:t>
      </w:r>
    </w:p>
    <w:p w14:paraId="22A2CE5E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sz w:val="24"/>
        </w:rPr>
        <w:drawing>
          <wp:inline distT="0" distB="0" distL="0" distR="0">
            <wp:extent cx="2689860" cy="1456690"/>
            <wp:effectExtent l="0" t="0" r="15240" b="1016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690446" cy="145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C1E14E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2.Review:What time is it?  It’s ...</w:t>
      </w:r>
    </w:p>
    <w:p w14:paraId="1A161D66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sz w:val="24"/>
        </w:rPr>
        <w:drawing>
          <wp:inline distT="0" distB="0" distL="0" distR="0">
            <wp:extent cx="2685415" cy="1441450"/>
            <wp:effectExtent l="0" t="0" r="635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85415" cy="1441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37B595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3.Look and say</w:t>
      </w:r>
    </w:p>
    <w:p w14:paraId="0E53B033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It’s ____________.</w:t>
      </w:r>
    </w:p>
    <w:p w14:paraId="590CE6AF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It’s time to _______.</w:t>
      </w:r>
    </w:p>
    <w:p w14:paraId="5E98229B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sz w:val="24"/>
        </w:rPr>
        <w:drawing>
          <wp:inline distT="0" distB="0" distL="0" distR="0">
            <wp:extent cx="2545080" cy="1218565"/>
            <wp:effectExtent l="0" t="0" r="7620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45644" cy="1218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</w:t>
      </w:r>
      <w:r>
        <w:rPr>
          <w:sz w:val="24"/>
        </w:rPr>
        <w:drawing>
          <wp:inline distT="0" distB="0" distL="0" distR="0">
            <wp:extent cx="2732405" cy="1321435"/>
            <wp:effectExtent l="0" t="0" r="10795" b="1206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32405" cy="1321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</w:t>
      </w:r>
      <w:r>
        <w:rPr>
          <w:sz w:val="24"/>
        </w:rPr>
        <w:drawing>
          <wp:inline distT="0" distB="0" distL="0" distR="0">
            <wp:extent cx="2856865" cy="1496060"/>
            <wp:effectExtent l="0" t="0" r="635" b="889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56865" cy="1496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</w:t>
      </w:r>
      <w:r>
        <w:rPr>
          <w:sz w:val="24"/>
        </w:rPr>
        <w:drawing>
          <wp:inline distT="0" distB="0" distL="0" distR="0">
            <wp:extent cx="2656205" cy="1297940"/>
            <wp:effectExtent l="0" t="0" r="10795" b="1651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656205" cy="1298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CC32F5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4.Free talk:Your day.</w:t>
      </w:r>
    </w:p>
    <w:p w14:paraId="702DA094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How do you spend your day?</w:t>
      </w:r>
    </w:p>
    <w:p w14:paraId="41A3FA05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I ______ at _______.</w:t>
      </w:r>
    </w:p>
    <w:p w14:paraId="65C2C338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sz w:val="24"/>
        </w:rPr>
        <w:drawing>
          <wp:inline distT="0" distB="0" distL="0" distR="0">
            <wp:extent cx="2342515" cy="1242695"/>
            <wp:effectExtent l="0" t="0" r="635" b="1460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42515" cy="124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</w:t>
      </w:r>
      <w:r>
        <w:rPr>
          <w:sz w:val="24"/>
        </w:rPr>
        <w:drawing>
          <wp:inline distT="0" distB="0" distL="0" distR="0">
            <wp:extent cx="2362200" cy="1342390"/>
            <wp:effectExtent l="0" t="0" r="0" b="1016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362238" cy="1342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8908F2">
      <w:pPr>
        <w:tabs>
          <w:tab w:val="left" w:pos="4260"/>
          <w:tab w:val="center" w:pos="4819"/>
        </w:tabs>
        <w:spacing w:line="360" w:lineRule="auto"/>
        <w:jc w:val="left"/>
        <w:rPr>
          <w:rFonts w:eastAsia="仿宋_GB2312"/>
          <w:sz w:val="24"/>
        </w:rPr>
      </w:pPr>
      <w:r>
        <w:rPr>
          <w:rFonts w:eastAsia="仿宋_GB2312"/>
          <w:color w:val="000000"/>
          <w:sz w:val="24"/>
        </w:rPr>
        <w:t>（</w:t>
      </w:r>
      <w:r>
        <w:rPr>
          <w:rFonts w:eastAsia="仿宋_GB2312"/>
          <w:b/>
          <w:color w:val="000000"/>
          <w:sz w:val="24"/>
        </w:rPr>
        <w:t>设计意图</w:t>
      </w:r>
      <w:r>
        <w:rPr>
          <w:rFonts w:eastAsia="仿宋_GB2312"/>
          <w:color w:val="000000"/>
          <w:sz w:val="24"/>
        </w:rPr>
        <w:t>：</w:t>
      </w:r>
      <w:r>
        <w:rPr>
          <w:rFonts w:eastAsia="仿宋_GB2312"/>
          <w:sz w:val="24"/>
        </w:rPr>
        <w:t>通过歌曲和看图问答的形式，</w:t>
      </w:r>
      <w:r>
        <w:rPr>
          <w:rFonts w:hint="eastAsia" w:eastAsia="仿宋_GB2312"/>
          <w:sz w:val="24"/>
          <w:lang w:eastAsia="zh-CN"/>
        </w:rPr>
        <w:t>激活学生已有知识，</w:t>
      </w:r>
      <w:r>
        <w:rPr>
          <w:rFonts w:eastAsia="仿宋_GB2312"/>
          <w:sz w:val="24"/>
        </w:rPr>
        <w:t>回顾上节课学习时间</w:t>
      </w:r>
      <w:r>
        <w:rPr>
          <w:rFonts w:hint="eastAsia" w:eastAsia="仿宋_GB2312"/>
          <w:sz w:val="24"/>
          <w:lang w:eastAsia="zh-CN"/>
        </w:rPr>
        <w:t>的</w:t>
      </w:r>
      <w:r>
        <w:rPr>
          <w:rFonts w:eastAsia="仿宋_GB2312"/>
          <w:sz w:val="24"/>
        </w:rPr>
        <w:t>相关表达，为本课学习做好铺垫。</w:t>
      </w:r>
      <w:r>
        <w:rPr>
          <w:rFonts w:eastAsia="仿宋_GB2312"/>
          <w:color w:val="000000"/>
          <w:sz w:val="24"/>
        </w:rPr>
        <w:t>）</w:t>
      </w:r>
    </w:p>
    <w:p w14:paraId="658A2BBD">
      <w:pPr>
        <w:spacing w:line="360" w:lineRule="auto"/>
        <w:jc w:val="left"/>
        <w:rPr>
          <w:rFonts w:eastAsia="仿宋_GB2312"/>
          <w:sz w:val="24"/>
        </w:rPr>
      </w:pPr>
      <w:r>
        <w:rPr>
          <w:rFonts w:eastAsia="仿宋_GB2312"/>
          <w:sz w:val="24"/>
        </w:rPr>
        <w:t>StepII Pre- reading   2’</w:t>
      </w:r>
    </w:p>
    <w:p w14:paraId="48F66215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1.Today let’s learn a story about time.We’ll have two groups.Come on!</w:t>
      </w:r>
    </w:p>
    <w:p w14:paraId="5BD3DFAC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2.Show the picture and guess: Who are they?</w:t>
      </w:r>
    </w:p>
    <w:p w14:paraId="034DDEAB">
      <w:pPr>
        <w:tabs>
          <w:tab w:val="left" w:pos="4260"/>
          <w:tab w:val="center" w:pos="4819"/>
        </w:tabs>
        <w:spacing w:line="360" w:lineRule="auto"/>
        <w:jc w:val="left"/>
        <w:rPr>
          <w:rFonts w:eastAsia="仿宋_GB2312"/>
          <w:sz w:val="24"/>
        </w:rPr>
      </w:pPr>
      <w:r>
        <w:rPr>
          <w:rFonts w:eastAsia="仿宋_GB2312"/>
          <w:sz w:val="24"/>
        </w:rPr>
        <w:t>（设计意图：明确学习目标，出示课文情境图，激发学生学习兴趣和求知欲。）</w:t>
      </w:r>
    </w:p>
    <w:p w14:paraId="795FEB97">
      <w:pPr>
        <w:spacing w:line="360" w:lineRule="auto"/>
        <w:jc w:val="left"/>
        <w:rPr>
          <w:rFonts w:eastAsia="仿宋_GB2312"/>
          <w:sz w:val="24"/>
        </w:rPr>
      </w:pPr>
      <w:r>
        <w:rPr>
          <w:rFonts w:eastAsia="仿宋_GB2312"/>
          <w:sz w:val="24"/>
        </w:rPr>
        <w:t xml:space="preserve">Step III While –reading </w:t>
      </w:r>
      <w:r>
        <w:rPr>
          <w:rFonts w:eastAsia="仿宋_GB2312"/>
          <w:color w:val="000000"/>
          <w:sz w:val="24"/>
        </w:rPr>
        <w:t>15’</w:t>
      </w:r>
    </w:p>
    <w:p w14:paraId="7D3361DC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1.Watch and answer</w:t>
      </w:r>
    </w:p>
    <w:p w14:paraId="2706B42B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 xml:space="preserve">It's about </w:t>
      </w:r>
      <w:r>
        <w:rPr>
          <w:rFonts w:eastAsia="仿宋_GB2312"/>
          <w:color w:val="000000"/>
          <w:sz w:val="24"/>
          <w:u w:val="single"/>
        </w:rPr>
        <w:t>Yuanyuan</w:t>
      </w:r>
      <w:r>
        <w:rPr>
          <w:rFonts w:eastAsia="仿宋_GB2312"/>
          <w:color w:val="000000"/>
          <w:sz w:val="24"/>
        </w:rPr>
        <w:t xml:space="preserve"> and </w:t>
      </w:r>
      <w:r>
        <w:rPr>
          <w:rFonts w:eastAsia="仿宋_GB2312"/>
          <w:color w:val="000000"/>
          <w:sz w:val="24"/>
          <w:u w:val="single"/>
        </w:rPr>
        <w:t xml:space="preserve">her mum’s </w:t>
      </w:r>
      <w:r>
        <w:rPr>
          <w:rFonts w:eastAsia="仿宋_GB2312"/>
          <w:color w:val="000000"/>
          <w:sz w:val="24"/>
        </w:rPr>
        <w:t>day.</w:t>
      </w:r>
    </w:p>
    <w:p w14:paraId="24827DD8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(Teach: evening)</w:t>
      </w:r>
    </w:p>
    <w:p w14:paraId="76F5E8EC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sz w:val="24"/>
        </w:rPr>
        <w:drawing>
          <wp:inline distT="0" distB="0" distL="0" distR="0">
            <wp:extent cx="2409190" cy="1334770"/>
            <wp:effectExtent l="0" t="0" r="10160" b="1778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09190" cy="1335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</w:t>
      </w:r>
      <w:r>
        <w:rPr>
          <w:sz w:val="24"/>
        </w:rPr>
        <w:drawing>
          <wp:inline distT="0" distB="0" distL="0" distR="0">
            <wp:extent cx="2698115" cy="1475740"/>
            <wp:effectExtent l="0" t="0" r="6985" b="1016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98416" cy="1475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</w:t>
      </w:r>
      <w:r>
        <w:rPr>
          <w:sz w:val="24"/>
        </w:rPr>
        <w:drawing>
          <wp:inline distT="0" distB="0" distL="0" distR="0">
            <wp:extent cx="1990090" cy="1106805"/>
            <wp:effectExtent l="0" t="0" r="10160" b="1714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990090" cy="110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E72B3C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2.Listen and find the time:What time is it? 听课文，圈出时间词。</w:t>
      </w:r>
    </w:p>
    <w:p w14:paraId="6FB18AA2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sz w:val="24"/>
        </w:rPr>
        <w:drawing>
          <wp:inline distT="0" distB="0" distL="0" distR="0">
            <wp:extent cx="2265680" cy="1280795"/>
            <wp:effectExtent l="0" t="0" r="1270" b="1460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265680" cy="1281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541D53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What time is it?</w:t>
      </w:r>
    </w:p>
    <w:p w14:paraId="7726CC95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It’s six o’clock/ seven o’clock/ half past eight in the morning.</w:t>
      </w:r>
    </w:p>
    <w:p w14:paraId="5812C8D9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It’s five o’clock in the afternoon.</w:t>
      </w:r>
    </w:p>
    <w:p w14:paraId="44BD1313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It’s nine o;clock in the evening.</w:t>
      </w:r>
    </w:p>
    <w:p w14:paraId="6638C374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(Teach: evening,与morning, afternoon区分)</w:t>
      </w:r>
    </w:p>
    <w:p w14:paraId="34A59EF7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3.Read P1-3 and find:What do they do in the morning?</w:t>
      </w:r>
    </w:p>
    <w:p w14:paraId="14D2ABFC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gets up,at work, goes to school, goes to bed, goes home, goes to work,goes to bed</w:t>
      </w:r>
    </w:p>
    <w:p w14:paraId="359DE9F6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(Teach:class)</w:t>
      </w:r>
    </w:p>
    <w:p w14:paraId="675DAB43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4.Look and say:看一看，说一说圆圆和妈妈早上的活动。</w:t>
      </w:r>
    </w:p>
    <w:p w14:paraId="05222436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5.Work in groups.</w:t>
      </w:r>
    </w:p>
    <w:p w14:paraId="132A51E8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A: It's ________ in the morning.</w:t>
      </w:r>
    </w:p>
    <w:p w14:paraId="14135453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B: Yuanyuan ______________.</w:t>
      </w:r>
    </w:p>
    <w:p w14:paraId="06F4AF89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B: Her mum ______________</w:t>
      </w:r>
    </w:p>
    <w:p w14:paraId="09200496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sz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159385</wp:posOffset>
            </wp:positionH>
            <wp:positionV relativeFrom="paragraph">
              <wp:posOffset>110490</wp:posOffset>
            </wp:positionV>
            <wp:extent cx="2310130" cy="1181100"/>
            <wp:effectExtent l="0" t="0" r="13970" b="0"/>
            <wp:wrapSquare wrapText="bothSides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310130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仿宋_GB2312"/>
          <w:color w:val="000000"/>
          <w:sz w:val="24"/>
        </w:rPr>
        <w:t>.</w:t>
      </w:r>
      <w:r>
        <w:rPr>
          <w:sz w:val="24"/>
        </w:rPr>
        <w:drawing>
          <wp:inline distT="0" distB="0" distL="0" distR="0">
            <wp:extent cx="2408555" cy="1237615"/>
            <wp:effectExtent l="0" t="0" r="10795" b="63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08555" cy="1237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3660A4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sz w:val="24"/>
        </w:rPr>
        <w:drawing>
          <wp:inline distT="0" distB="0" distL="0" distR="0">
            <wp:extent cx="2657475" cy="1285240"/>
            <wp:effectExtent l="0" t="0" r="9525" b="1016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657475" cy="128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</w:t>
      </w:r>
      <w:r>
        <w:rPr>
          <w:sz w:val="24"/>
        </w:rPr>
        <w:drawing>
          <wp:inline distT="0" distB="0" distL="0" distR="0">
            <wp:extent cx="2603500" cy="1447165"/>
            <wp:effectExtent l="0" t="0" r="6350" b="63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603751" cy="1447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</w:t>
      </w:r>
      <w:r>
        <w:rPr>
          <w:sz w:val="24"/>
        </w:rPr>
        <w:drawing>
          <wp:inline distT="0" distB="0" distL="0" distR="0">
            <wp:extent cx="2369820" cy="1370965"/>
            <wp:effectExtent l="0" t="0" r="11430" b="63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370125" cy="1370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</w:t>
      </w:r>
      <w:r>
        <w:rPr>
          <w:sz w:val="24"/>
        </w:rPr>
        <w:drawing>
          <wp:inline distT="0" distB="0" distL="0" distR="0">
            <wp:extent cx="2254885" cy="1294130"/>
            <wp:effectExtent l="0" t="0" r="12065" b="127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254885" cy="1295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516CC9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6.Read P4-5 and choose:What do they do in the afternoon/ evening?</w:t>
      </w:r>
    </w:p>
    <w:p w14:paraId="37C0F637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7.Choose and say:选择下午或者晚上的一个时间，介绍圆圆和妈妈的活动。</w:t>
      </w:r>
    </w:p>
    <w:p w14:paraId="5D32A0BC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8.Look and think.</w:t>
      </w:r>
    </w:p>
    <w:p w14:paraId="31E5184B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When does Yuanyuan’s mum go to work?</w:t>
      </w:r>
    </w:p>
    <w:p w14:paraId="5845993C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Why are Yuanyuan's mum's daily activities so different?</w:t>
      </w:r>
    </w:p>
    <w:p w14:paraId="000DA5FD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9.Think and say:What do you think of Yuanyuan's mum's day? If you were Yuanyuan, what would you do?</w:t>
      </w:r>
    </w:p>
    <w:p w14:paraId="063D658B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sz w:val="24"/>
        </w:rPr>
        <w:drawing>
          <wp:inline distT="0" distB="0" distL="0" distR="0">
            <wp:extent cx="2707640" cy="1532890"/>
            <wp:effectExtent l="0" t="0" r="16510" b="1016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708010" cy="1532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</w:t>
      </w:r>
      <w:r>
        <w:rPr>
          <w:sz w:val="24"/>
        </w:rPr>
        <w:drawing>
          <wp:inline distT="0" distB="0" distL="0" distR="0">
            <wp:extent cx="2790825" cy="1490980"/>
            <wp:effectExtent l="0" t="0" r="9525" b="1397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790864" cy="1490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</w:t>
      </w:r>
      <w:r>
        <w:rPr>
          <w:sz w:val="24"/>
        </w:rPr>
        <w:drawing>
          <wp:inline distT="0" distB="0" distL="0" distR="0">
            <wp:extent cx="2952115" cy="1656715"/>
            <wp:effectExtent l="0" t="0" r="635" b="63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952590" cy="1656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</w:t>
      </w:r>
      <w:r>
        <w:rPr>
          <w:sz w:val="24"/>
        </w:rPr>
        <w:drawing>
          <wp:inline distT="0" distB="0" distL="0" distR="0">
            <wp:extent cx="2505075" cy="1411605"/>
            <wp:effectExtent l="0" t="0" r="9525" b="1714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505357" cy="1411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</w:t>
      </w:r>
      <w:r>
        <w:rPr>
          <w:sz w:val="24"/>
        </w:rPr>
        <w:drawing>
          <wp:inline distT="0" distB="0" distL="0" distR="0">
            <wp:extent cx="2619375" cy="2019300"/>
            <wp:effectExtent l="0" t="0" r="9525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619375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</w:t>
      </w:r>
      <w:r>
        <w:rPr>
          <w:sz w:val="24"/>
        </w:rPr>
        <w:drawing>
          <wp:inline distT="0" distB="0" distL="0" distR="0">
            <wp:extent cx="2580640" cy="1551940"/>
            <wp:effectExtent l="0" t="0" r="10160" b="1016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581156" cy="1551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78BDDE">
      <w:pPr>
        <w:tabs>
          <w:tab w:val="left" w:pos="4260"/>
          <w:tab w:val="center" w:pos="4819"/>
        </w:tabs>
        <w:spacing w:line="360" w:lineRule="auto"/>
        <w:jc w:val="left"/>
        <w:rPr>
          <w:rFonts w:eastAsia="仿宋_GB2312"/>
          <w:sz w:val="24"/>
        </w:rPr>
      </w:pPr>
      <w:r>
        <w:rPr>
          <w:rFonts w:eastAsia="仿宋_GB2312"/>
          <w:color w:val="000000"/>
          <w:sz w:val="24"/>
        </w:rPr>
        <w:t>（</w:t>
      </w:r>
      <w:r>
        <w:rPr>
          <w:rFonts w:eastAsia="仿宋_GB2312"/>
          <w:b/>
          <w:color w:val="000000"/>
          <w:sz w:val="24"/>
        </w:rPr>
        <w:t>设计意图</w:t>
      </w:r>
      <w:r>
        <w:rPr>
          <w:rFonts w:eastAsia="仿宋_GB2312"/>
          <w:color w:val="000000"/>
          <w:sz w:val="24"/>
        </w:rPr>
        <w:t>：</w:t>
      </w:r>
      <w:r>
        <w:rPr>
          <w:rFonts w:eastAsia="仿宋_GB2312"/>
          <w:sz w:val="24"/>
        </w:rPr>
        <w:t>帮助学生理解故事内容，学习故事中的核心语言。引导学生在讨论和回答问题、观看视频等活动中，逐步理解故事内容，在语境中体会、学习、积累、拓展主要词汇和句型; 通过朗读故事，进一步理解故事、 内化语言，为语言输出和主题意义探究奠定基础。</w:t>
      </w:r>
      <w:r>
        <w:rPr>
          <w:rFonts w:eastAsia="仿宋_GB2312"/>
          <w:color w:val="000000"/>
          <w:sz w:val="24"/>
        </w:rPr>
        <w:t>）</w:t>
      </w:r>
    </w:p>
    <w:p w14:paraId="11FA1A83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StepIV Post-reading13’</w:t>
      </w:r>
    </w:p>
    <w:p w14:paraId="50A49A99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1.Listen and imitate.</w:t>
      </w:r>
    </w:p>
    <w:p w14:paraId="5AA5AD53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sz w:val="24"/>
        </w:rPr>
        <w:drawing>
          <wp:inline distT="0" distB="0" distL="0" distR="0">
            <wp:extent cx="2970530" cy="1751965"/>
            <wp:effectExtent l="0" t="0" r="1270" b="63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970623" cy="175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04AEFA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2.Read and write:What time is it?</w:t>
      </w:r>
    </w:p>
    <w:p w14:paraId="5492A81B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sz w:val="24"/>
        </w:rPr>
        <w:drawing>
          <wp:inline distT="0" distB="0" distL="0" distR="0">
            <wp:extent cx="2355215" cy="1333500"/>
            <wp:effectExtent l="0" t="0" r="6985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355215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</w:t>
      </w:r>
      <w:r>
        <w:rPr>
          <w:sz w:val="24"/>
        </w:rPr>
        <w:drawing>
          <wp:inline distT="0" distB="0" distL="0" distR="0">
            <wp:extent cx="2579370" cy="1437640"/>
            <wp:effectExtent l="0" t="0" r="11430" b="1016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579578" cy="143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3EFD77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It’s ___________.</w:t>
      </w:r>
    </w:p>
    <w:p w14:paraId="6519B3F8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3.Let's retell.</w:t>
      </w:r>
    </w:p>
    <w:p w14:paraId="5C4C078D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sz w:val="24"/>
        </w:rPr>
        <w:drawing>
          <wp:inline distT="0" distB="0" distL="0" distR="0">
            <wp:extent cx="2423795" cy="1370965"/>
            <wp:effectExtent l="0" t="0" r="14605" b="63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423858" cy="1370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BAD3EF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Yuanyuan ________at _______ in the __________.</w:t>
      </w:r>
    </w:p>
    <w:p w14:paraId="144F487D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Her mum ________ at _______ in the __________.</w:t>
      </w:r>
    </w:p>
    <w:p w14:paraId="274608D9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4.Think and write:Write about the day of a family member.</w:t>
      </w:r>
    </w:p>
    <w:p w14:paraId="00BFC10E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sz w:val="24"/>
        </w:rPr>
        <w:drawing>
          <wp:inline distT="0" distB="0" distL="0" distR="0">
            <wp:extent cx="2371090" cy="1266190"/>
            <wp:effectExtent l="0" t="0" r="10160" b="1016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371371" cy="126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218FBA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5.Enjoy a video:《劳动者的24小时》</w:t>
      </w:r>
    </w:p>
    <w:p w14:paraId="154825DF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sz w:val="24"/>
        </w:rPr>
        <w:drawing>
          <wp:inline distT="0" distB="0" distL="0" distR="0">
            <wp:extent cx="2331085" cy="1295400"/>
            <wp:effectExtent l="0" t="0" r="12065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331085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0BB2C7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Are your family busy like them? What can you do?</w:t>
      </w:r>
    </w:p>
    <w:p w14:paraId="78182553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Plan your day well.Let your family work at ease.</w:t>
      </w:r>
    </w:p>
    <w:p w14:paraId="18833E02">
      <w:pPr>
        <w:tabs>
          <w:tab w:val="left" w:pos="4260"/>
          <w:tab w:val="center" w:pos="4819"/>
        </w:tabs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（</w:t>
      </w:r>
      <w:r>
        <w:rPr>
          <w:rFonts w:eastAsia="仿宋_GB2312"/>
          <w:b/>
          <w:color w:val="000000"/>
          <w:sz w:val="24"/>
        </w:rPr>
        <w:t>设计意图</w:t>
      </w:r>
      <w:r>
        <w:rPr>
          <w:rFonts w:eastAsia="仿宋_GB2312"/>
          <w:color w:val="000000"/>
          <w:sz w:val="24"/>
        </w:rPr>
        <w:t>：</w:t>
      </w:r>
      <w:r>
        <w:rPr>
          <w:rFonts w:eastAsia="仿宋_GB2312"/>
          <w:sz w:val="24"/>
        </w:rPr>
        <w:t>本阶段学习活动旨在引导学生根据故事图梳理故事内容，复述故事，在体验中内化语言，并从学习理解过渡到应用实践，为后续的迁移创新做准备。学习活动旨在帮助学生在迁移的语境中，创造性地运用所学语言，介绍家人的作息时间安排。引导学生从数材走向实际生活，在讲述和分享的过程中，发展语用能力，深入探究单元主题意义。</w:t>
      </w:r>
      <w:r>
        <w:rPr>
          <w:rFonts w:eastAsia="仿宋_GB2312"/>
          <w:color w:val="000000"/>
          <w:sz w:val="24"/>
        </w:rPr>
        <w:t>）</w:t>
      </w:r>
    </w:p>
    <w:p w14:paraId="38CEFC9E">
      <w:pPr>
        <w:tabs>
          <w:tab w:val="left" w:pos="4260"/>
          <w:tab w:val="center" w:pos="4819"/>
        </w:tabs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sz w:val="24"/>
        </w:rPr>
        <w:drawing>
          <wp:inline distT="0" distB="0" distL="0" distR="0">
            <wp:extent cx="2618740" cy="1847215"/>
            <wp:effectExtent l="0" t="0" r="10160" b="63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618740" cy="18476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584F7F">
      <w:pPr>
        <w:tabs>
          <w:tab w:val="left" w:pos="4260"/>
          <w:tab w:val="center" w:pos="4819"/>
        </w:tabs>
        <w:spacing w:line="360" w:lineRule="auto"/>
        <w:jc w:val="left"/>
        <w:rPr>
          <w:rFonts w:eastAsia="仿宋_GB2312"/>
          <w:sz w:val="24"/>
        </w:rPr>
      </w:pPr>
      <w:r>
        <w:rPr>
          <w:rFonts w:eastAsia="仿宋_GB2312"/>
          <w:color w:val="000000"/>
          <w:sz w:val="24"/>
        </w:rPr>
        <w:t>StepV Summary and homework  2’</w:t>
      </w:r>
    </w:p>
    <w:p w14:paraId="5E0FA2AD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1.Sum up:What have we learned today?</w:t>
      </w:r>
    </w:p>
    <w:p w14:paraId="292EB20C">
      <w:pPr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2.Test: Exercise book.</w:t>
      </w:r>
    </w:p>
    <w:p w14:paraId="7A883C7E">
      <w:pPr>
        <w:wordWrap w:val="0"/>
        <w:spacing w:line="360" w:lineRule="auto"/>
        <w:jc w:val="left"/>
        <w:rPr>
          <w:rFonts w:eastAsia="仿宋_GB2312"/>
          <w:color w:val="000000"/>
          <w:sz w:val="24"/>
        </w:rPr>
      </w:pPr>
      <w:r>
        <w:rPr>
          <w:rFonts w:eastAsia="仿宋_GB2312"/>
          <w:color w:val="000000"/>
          <w:sz w:val="24"/>
        </w:rPr>
        <w:t>3.Homework</w:t>
      </w:r>
    </w:p>
    <w:p w14:paraId="3FFFDD52">
      <w:pPr>
        <w:wordWrap w:val="0"/>
        <w:spacing w:line="360" w:lineRule="auto"/>
        <w:jc w:val="left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sz w:val="24"/>
        </w:rPr>
        <w:drawing>
          <wp:inline distT="0" distB="0" distL="0" distR="0">
            <wp:extent cx="3190240" cy="1776730"/>
            <wp:effectExtent l="0" t="0" r="10160" b="1397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190240" cy="1776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702D11">
      <w:pPr>
        <w:spacing w:line="360" w:lineRule="auto"/>
        <w:jc w:val="left"/>
        <w:rPr>
          <w:rFonts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十二、板书设计</w:t>
      </w:r>
    </w:p>
    <w:p w14:paraId="399DC289">
      <w:pPr>
        <w:wordWrap w:val="0"/>
        <w:spacing w:line="360" w:lineRule="auto"/>
        <w:jc w:val="left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614AF835">
      <w:pPr>
        <w:wordWrap w:val="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drawing>
          <wp:inline distT="0" distB="0" distL="0" distR="0">
            <wp:extent cx="4162425" cy="200977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162425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1861185</wp:posOffset>
            </wp:positionH>
            <wp:positionV relativeFrom="paragraph">
              <wp:posOffset>7315835</wp:posOffset>
            </wp:positionV>
            <wp:extent cx="3649345" cy="2040255"/>
            <wp:effectExtent l="0" t="0" r="8255" b="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9345" cy="2040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23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MS Mincho">
    <w:panose1 w:val="02020609040205080304"/>
    <w:charset w:val="80"/>
    <w:family w:val="modern"/>
    <w:pitch w:val="default"/>
    <w:sig w:usb0="E00002FF" w:usb1="6AC7FDFB" w:usb2="00000012" w:usb3="00000000" w:csb0="4002009F" w:csb1="DFD7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D868D89"/>
    <w:multiLevelType w:val="singleLevel"/>
    <w:tmpl w:val="9D868D89"/>
    <w:lvl w:ilvl="0" w:tentative="0">
      <w:start w:val="6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7B5ECBE7"/>
    <w:multiLevelType w:val="singleLevel"/>
    <w:tmpl w:val="7B5ECBE7"/>
    <w:lvl w:ilvl="0" w:tentative="0">
      <w:start w:val="1"/>
      <w:numFmt w:val="chineseCounting"/>
      <w:suff w:val="nothing"/>
      <w:lvlText w:val="%1、"/>
      <w:lvlJc w:val="left"/>
      <w:rPr>
        <w:rFonts w:hint="eastAsia"/>
        <w:lang w:val="en-US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4DA2A71"/>
    <w:rsid w:val="000678A6"/>
    <w:rsid w:val="000D5B64"/>
    <w:rsid w:val="000E50DA"/>
    <w:rsid w:val="00120F10"/>
    <w:rsid w:val="00194C78"/>
    <w:rsid w:val="004132F1"/>
    <w:rsid w:val="00425A17"/>
    <w:rsid w:val="004463D2"/>
    <w:rsid w:val="00480066"/>
    <w:rsid w:val="00494B5F"/>
    <w:rsid w:val="005476A0"/>
    <w:rsid w:val="007E1B54"/>
    <w:rsid w:val="00A42D51"/>
    <w:rsid w:val="00A635AF"/>
    <w:rsid w:val="00A736F6"/>
    <w:rsid w:val="00A85439"/>
    <w:rsid w:val="00D34A2F"/>
    <w:rsid w:val="00D604D7"/>
    <w:rsid w:val="00DC0676"/>
    <w:rsid w:val="00EC305C"/>
    <w:rsid w:val="00F41086"/>
    <w:rsid w:val="14173EA6"/>
    <w:rsid w:val="17F479F9"/>
    <w:rsid w:val="1FF53E9D"/>
    <w:rsid w:val="21400574"/>
    <w:rsid w:val="244D272C"/>
    <w:rsid w:val="246A62CC"/>
    <w:rsid w:val="24DA2A71"/>
    <w:rsid w:val="28EE2036"/>
    <w:rsid w:val="2B283AEE"/>
    <w:rsid w:val="32807B59"/>
    <w:rsid w:val="33693E53"/>
    <w:rsid w:val="441F5ABF"/>
    <w:rsid w:val="4DB56291"/>
    <w:rsid w:val="511807E0"/>
    <w:rsid w:val="541B7610"/>
    <w:rsid w:val="54667FD0"/>
    <w:rsid w:val="571254EA"/>
    <w:rsid w:val="5E144450"/>
    <w:rsid w:val="5EFD34C2"/>
    <w:rsid w:val="68112D49"/>
    <w:rsid w:val="73F856D6"/>
    <w:rsid w:val="779E083D"/>
    <w:rsid w:val="7CA90C8A"/>
    <w:rsid w:val="7FD323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ate"/>
    <w:basedOn w:val="1"/>
    <w:next w:val="1"/>
    <w:link w:val="11"/>
    <w:uiPriority w:val="0"/>
    <w:pPr>
      <w:ind w:left="100" w:leftChars="2500"/>
    </w:pPr>
    <w:rPr>
      <w:b/>
      <w:bCs/>
      <w:sz w:val="28"/>
    </w:rPr>
  </w:style>
  <w:style w:type="paragraph" w:styleId="3">
    <w:name w:val="Balloon Text"/>
    <w:basedOn w:val="1"/>
    <w:link w:val="12"/>
    <w:qFormat/>
    <w:uiPriority w:val="0"/>
    <w:rPr>
      <w:sz w:val="18"/>
      <w:szCs w:val="18"/>
    </w:rPr>
  </w:style>
  <w:style w:type="paragraph" w:styleId="4">
    <w:name w:val="footer"/>
    <w:basedOn w:val="1"/>
    <w:link w:val="9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8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8">
    <w:name w:val="页眉 Char"/>
    <w:basedOn w:val="7"/>
    <w:link w:val="5"/>
    <w:uiPriority w:val="0"/>
    <w:rPr>
      <w:rFonts w:ascii="Times New Roman" w:hAnsi="Times New Roman" w:eastAsia="宋体" w:cs="Times New Roman"/>
      <w:kern w:val="2"/>
      <w:sz w:val="18"/>
      <w:szCs w:val="18"/>
    </w:rPr>
  </w:style>
  <w:style w:type="character" w:customStyle="1" w:styleId="9">
    <w:name w:val="页脚 Char"/>
    <w:basedOn w:val="7"/>
    <w:link w:val="4"/>
    <w:uiPriority w:val="0"/>
    <w:rPr>
      <w:rFonts w:ascii="Times New Roman" w:hAnsi="Times New Roman" w:eastAsia="宋体" w:cs="Times New Roman"/>
      <w:kern w:val="2"/>
      <w:sz w:val="18"/>
      <w:szCs w:val="18"/>
    </w:rPr>
  </w:style>
  <w:style w:type="paragraph" w:styleId="10">
    <w:name w:val="List Paragraph"/>
    <w:basedOn w:val="1"/>
    <w:unhideWhenUsed/>
    <w:qFormat/>
    <w:uiPriority w:val="99"/>
    <w:pPr>
      <w:ind w:firstLine="420" w:firstLineChars="200"/>
    </w:pPr>
  </w:style>
  <w:style w:type="character" w:customStyle="1" w:styleId="11">
    <w:name w:val="日期 Char"/>
    <w:basedOn w:val="7"/>
    <w:link w:val="2"/>
    <w:qFormat/>
    <w:uiPriority w:val="0"/>
    <w:rPr>
      <w:rFonts w:ascii="Times New Roman" w:hAnsi="Times New Roman" w:eastAsia="宋体" w:cs="Times New Roman"/>
      <w:b/>
      <w:bCs/>
      <w:kern w:val="2"/>
      <w:sz w:val="28"/>
      <w:szCs w:val="24"/>
    </w:rPr>
  </w:style>
  <w:style w:type="character" w:customStyle="1" w:styleId="12">
    <w:name w:val="批注框文本 Char"/>
    <w:basedOn w:val="7"/>
    <w:link w:val="3"/>
    <w:qFormat/>
    <w:uiPriority w:val="0"/>
    <w:rPr>
      <w:rFonts w:ascii="Times New Roman" w:hAnsi="Times New Roman" w:eastAsia="宋体" w:cs="Times New Roman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0" Type="http://schemas.openxmlformats.org/officeDocument/2006/relationships/fontTable" Target="fontTable.xml"/><Relationship Id="rId4" Type="http://schemas.openxmlformats.org/officeDocument/2006/relationships/image" Target="media/image1.png"/><Relationship Id="rId39" Type="http://schemas.openxmlformats.org/officeDocument/2006/relationships/numbering" Target="numbering.xml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1689</Words>
  <Characters>3073</Characters>
  <Lines>25</Lines>
  <Paragraphs>7</Paragraphs>
  <TotalTime>52</TotalTime>
  <ScaleCrop>false</ScaleCrop>
  <LinksUpToDate>false</LinksUpToDate>
  <CharactersWithSpaces>3374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2025-06-24T07:48:00Z</dcterms:created>
  <dc:creator>富富桃儿</dc:creator>
  <cp:lastModifiedBy>Yue</cp:lastModifiedBy>
  <dcterms:modified xsi:type="dcterms:W3CDTF">2025-07-14T02:55:09Z</dcterms:modified>
  <cp:revision>12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AE5276B0E4514B778AB3D075DD7BC1EE_13</vt:lpwstr>
  </property>
  <property fmtid="{D5CDD505-2E9C-101B-9397-08002B2CF9AE}" pid="4" name="KSOTemplateDocerSaveRecord">
    <vt:lpwstr>eyJoZGlkIjoiNjBlNGZmYmE4ZGFiZjk5ZDE3NDU0OWYwNzU1YzQ5NjAiLCJ1c2VySWQiOiI1NTM2NDE0OTMifQ==</vt:lpwstr>
  </property>
</Properties>
</file>