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323196E">
      <w:pPr>
        <w:spacing w:line="360" w:lineRule="auto"/>
        <w:rPr>
          <w:rFonts w:eastAsia="仿宋_GB2312"/>
          <w:b/>
          <w:bCs w:val="0"/>
          <w:sz w:val="28"/>
          <w:szCs w:val="28"/>
        </w:rPr>
      </w:pPr>
      <w:r>
        <w:rPr>
          <w:rFonts w:eastAsia="仿宋_GB2312"/>
          <w:b/>
          <w:bCs w:val="0"/>
          <w:sz w:val="28"/>
          <w:szCs w:val="28"/>
        </w:rPr>
        <w:t>新标准英语三年级起点三年级</w:t>
      </w:r>
      <w:r>
        <w:rPr>
          <w:rFonts w:hint="eastAsia" w:eastAsia="仿宋_GB2312"/>
          <w:b/>
          <w:bCs w:val="0"/>
          <w:sz w:val="28"/>
          <w:szCs w:val="28"/>
          <w:lang w:val="en-US" w:eastAsia="zh-CN"/>
        </w:rPr>
        <w:t>下</w:t>
      </w:r>
      <w:r>
        <w:rPr>
          <w:rFonts w:eastAsia="仿宋_GB2312"/>
          <w:b/>
          <w:bCs w:val="0"/>
          <w:sz w:val="28"/>
          <w:szCs w:val="28"/>
        </w:rPr>
        <w:t>册</w:t>
      </w:r>
    </w:p>
    <w:p w14:paraId="34B3A410">
      <w:pPr>
        <w:spacing w:line="360" w:lineRule="auto"/>
        <w:jc w:val="center"/>
        <w:rPr>
          <w:rFonts w:hint="default" w:eastAsia="仿宋_GB2312" w:cs="Times New Roman"/>
          <w:b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Unit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b/>
          <w:sz w:val="28"/>
          <w:szCs w:val="28"/>
          <w:lang w:val="en-US" w:eastAsia="zh-CN"/>
        </w:rPr>
        <w:t xml:space="preserve">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What time is it ?</w:t>
      </w:r>
    </w:p>
    <w:p w14:paraId="315AE27D">
      <w:pPr>
        <w:spacing w:line="360" w:lineRule="auto"/>
        <w:jc w:val="center"/>
        <w:rPr>
          <w:rFonts w:hint="default" w:ascii="Times New Roman" w:hAnsi="Times New Roman" w:eastAsia="仿宋_GB2312" w:cs="Times New Roman"/>
          <w:b/>
          <w:sz w:val="28"/>
          <w:szCs w:val="28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Wrap up &amp; Check it &amp;Let</w:t>
      </w:r>
      <w:r>
        <w:rPr>
          <w:rFonts w:hint="default" w:eastAsia="仿宋_GB2312" w:cs="Times New Roman"/>
          <w:b/>
          <w:sz w:val="28"/>
          <w:szCs w:val="28"/>
          <w:lang w:val="en-US" w:eastAsia="zh-CN"/>
        </w:rPr>
        <w:t>’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s explore</w:t>
      </w:r>
      <w:r>
        <w:rPr>
          <w:rFonts w:hint="default" w:ascii="Times New Roman" w:hAnsi="Times New Roman" w:eastAsia="仿宋_GB2312" w:cs="Times New Roman"/>
          <w:b/>
          <w:sz w:val="28"/>
          <w:szCs w:val="28"/>
        </w:rPr>
        <w:t>教学设计</w:t>
      </w:r>
    </w:p>
    <w:p w14:paraId="523FB7B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单元主题</w:t>
      </w:r>
    </w:p>
    <w:p w14:paraId="32D0B1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单元主题:“What time is it?”，本主题属于“人与自我”和“人与社会”的主题范畴，涉及“时间管理”和“常见职业与人们的生活”。本课时学习内容为第</w:t>
      </w:r>
      <w:r>
        <w:rPr>
          <w:rFonts w:hint="eastAsia" w:eastAsia="仿宋_GB2312" w:cs="Times New Roman"/>
          <w:sz w:val="24"/>
          <w:szCs w:val="24"/>
          <w:lang w:eastAsia="zh-CN"/>
        </w:rPr>
        <w:t>五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单元</w:t>
      </w: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Wrap up &amp; Check it &amp;Let’s explore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板块</w:t>
      </w:r>
      <w:r>
        <w:rPr>
          <w:rFonts w:hint="eastAsia" w:eastAsia="仿宋_GB2312" w:cs="Times New Roman"/>
          <w:sz w:val="24"/>
          <w:szCs w:val="24"/>
          <w:lang w:eastAsia="zh-CN"/>
        </w:rPr>
        <w:t>。</w:t>
      </w:r>
    </w:p>
    <w:p w14:paraId="5750ECC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单元教学目标</w:t>
      </w:r>
    </w:p>
    <w:p w14:paraId="32C9F1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通过本单元的学习，学生能够：</w:t>
      </w:r>
    </w:p>
    <w:p w14:paraId="47D0866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1.能用英语说出时间。</w:t>
      </w:r>
    </w:p>
    <w:p w14:paraId="762D3E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2.能在语境中运用“What time is it?”“It's...”“It's time to /for...”谈论时间及日常活动安排。</w:t>
      </w:r>
    </w:p>
    <w:p w14:paraId="36E281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3.能仿照配图故事，以小组合作的方式，表演或讲述与时间有关的小故事。</w:t>
      </w:r>
    </w:p>
    <w:p w14:paraId="01536D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4.能了解世界各地的时间差异，初步感知“时区”和“时差”的概念。</w:t>
      </w:r>
    </w:p>
    <w:p w14:paraId="50A79D4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三、课时教学目标</w:t>
      </w:r>
    </w:p>
    <w:p w14:paraId="000552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通过本课时学习，学生能够：</w:t>
      </w:r>
    </w:p>
    <w:p w14:paraId="6E3834B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1.能在游戏中，通过读、看、说等方式，回顾本单元所学的有关时间话题的内容,并通过和小组成员- -起玩游戏，对本单元学习情况进行自评或他评。（学习理解）</w:t>
      </w:r>
    </w:p>
    <w:p w14:paraId="2AE8E6C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2.能看图指认古代计时工具并说出其名称，在认识古代计时工具、了解其工作原理的过程中,体会古人的智慧。（（应用实践）</w:t>
      </w:r>
    </w:p>
    <w:p w14:paraId="5C474AB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3.能在尝试制作日晷的活动中，综合运用跨学科知识，提升解决问题的能力，培养合理利用和规划时间的意识。（迁移创新）</w:t>
      </w:r>
    </w:p>
    <w:p w14:paraId="5FD5EC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四、本课时核心语言</w:t>
      </w:r>
    </w:p>
    <w:p w14:paraId="477F7B9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完成课时目标所需的核心语言如下：</w:t>
      </w:r>
    </w:p>
    <w:p w14:paraId="2A0A7B7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【核心词语】</w:t>
      </w:r>
    </w:p>
    <w:p w14:paraId="398509E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 xml:space="preserve">sundial  shadows  </w:t>
      </w:r>
    </w:p>
    <w:p w14:paraId="4BD834B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【核心句型】</w:t>
      </w:r>
    </w:p>
    <w:p w14:paraId="462E55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“What time is it?”“It's...” “It's time to / for...”。</w:t>
      </w:r>
    </w:p>
    <w:p w14:paraId="35F3BE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Around the clock</w:t>
      </w:r>
    </w:p>
    <w:p w14:paraId="67F33C6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五、教学重点、难点及突破方法</w:t>
      </w:r>
    </w:p>
    <w:p w14:paraId="7631C5B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重点：以游戏的形式，强化运用所学语言谈论时间和日常活动安排</w:t>
      </w:r>
    </w:p>
    <w:p w14:paraId="21F071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难点：了解日晷，小组合作制作日晷。</w:t>
      </w:r>
    </w:p>
    <w:p w14:paraId="338F556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突破方法：借助图片及相关视频，小组合作等方式进行制作和谈论。</w:t>
      </w:r>
    </w:p>
    <w:p w14:paraId="355B151A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教学模式</w:t>
      </w:r>
    </w:p>
    <w:p w14:paraId="0D3177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小学英语“任务型活动化”六步教学模式</w:t>
      </w:r>
    </w:p>
    <w:p w14:paraId="02198B5A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>教学内容分析（语篇研读）</w:t>
      </w:r>
    </w:p>
    <w:p w14:paraId="67158B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>What:</w:t>
      </w: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 xml:space="preserve"> 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Wrap up &amp;Check it板块用游戏的形式展开评价；Let’s explore介绍过去的时钟。</w:t>
      </w:r>
    </w:p>
    <w:p w14:paraId="46EA67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Why: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Wrap up &amp;Check it引导通过游戏的方式，对本单元学习情况进行评价，引导学生通过主动反思和自我评价，促进自我监督性学习；Let’s explore通过介绍古代计时工具和计时方法，引导学生体会古人的智慧，加强学科间的关联。</w:t>
      </w:r>
    </w:p>
    <w:p w14:paraId="5AE64B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How: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 语篇类型为配图故事，通过开展英语综合实践活动,拓展学生视野,提升学生运用所学语言和跨学科知识创造性解决问题的能力。</w:t>
      </w:r>
    </w:p>
    <w:p w14:paraId="5C34BA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、学情分析</w:t>
      </w:r>
    </w:p>
    <w:p w14:paraId="795807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已知：学生对“Time”话题有基本的了解;(生活经验)2.学生通过四课时的学习，对于表达实践活动中，用所学语言询问和描述时间，谈论日常活动安排，观察、体会合理规划时间对生活和学习的重要性，具备了一定的语言基础。未知：学生对古代计时工具和计时方法的了解。所以本课通过小组合作，自主观察总结，视频等形式帮助学生掌握语言知识，提升学生的语言综合运用能力。</w:t>
      </w:r>
    </w:p>
    <w:p w14:paraId="1A9C4C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九、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教学准备</w:t>
      </w:r>
    </w:p>
    <w:p w14:paraId="3C30690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eastAsia="仿宋_GB2312"/>
          <w:sz w:val="24"/>
        </w:rPr>
        <w:t xml:space="preserve">cards, </w:t>
      </w:r>
      <w:r>
        <w:rPr>
          <w:rFonts w:hint="eastAsia" w:eastAsia="仿宋_GB2312"/>
          <w:sz w:val="24"/>
          <w:lang w:val="en-US" w:eastAsia="zh-CN"/>
        </w:rPr>
        <w:t>PPT</w:t>
      </w:r>
      <w:r>
        <w:rPr>
          <w:rFonts w:eastAsia="仿宋_GB2312"/>
          <w:sz w:val="24"/>
        </w:rPr>
        <w:t xml:space="preserve"> , task paper</w:t>
      </w:r>
      <w:r>
        <w:rPr>
          <w:rFonts w:hint="eastAsia" w:eastAsia="仿宋_GB2312"/>
          <w:sz w:val="24"/>
          <w:lang w:val="en-US" w:eastAsia="zh-CN"/>
        </w:rPr>
        <w:t>, pictures</w:t>
      </w:r>
    </w:p>
    <w:p w14:paraId="5669D9C6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十、</w:t>
      </w:r>
      <w:r>
        <w:rPr>
          <w:rFonts w:eastAsia="仿宋_GB2312"/>
          <w:b/>
          <w:bCs/>
          <w:sz w:val="24"/>
        </w:rPr>
        <w:t>教学内容</w:t>
      </w:r>
    </w:p>
    <w:p w14:paraId="5FBF7E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bookmarkStart w:id="0" w:name="_GoBack"/>
      <w:r>
        <w:drawing>
          <wp:inline distT="0" distB="0" distL="114300" distR="114300">
            <wp:extent cx="5146675" cy="3549015"/>
            <wp:effectExtent l="0" t="0" r="15875" b="13335"/>
            <wp:docPr id="1" name="图片 1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/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46675" cy="354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8A59C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十一</w:t>
      </w:r>
      <w:r>
        <w:rPr>
          <w:rFonts w:hint="eastAsia" w:eastAsia="仿宋_GB2312"/>
          <w:b/>
          <w:bCs/>
          <w:sz w:val="24"/>
        </w:rPr>
        <w:t>、</w:t>
      </w:r>
      <w:r>
        <w:rPr>
          <w:rFonts w:eastAsia="仿宋_GB2312"/>
          <w:b/>
          <w:bCs/>
          <w:sz w:val="24"/>
        </w:rPr>
        <w:t>教学过程</w:t>
      </w:r>
    </w:p>
    <w:p w14:paraId="2C80B75E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ⅠWarm up and lead in</w:t>
      </w:r>
      <w:r>
        <w:rPr>
          <w:rFonts w:hint="eastAsia" w:ascii="仿宋_GB2312" w:hAnsi="仿宋_GB2312" w:eastAsia="仿宋_GB2312" w:cs="仿宋_GB2312"/>
          <w:b/>
          <w:bCs/>
          <w:sz w:val="24"/>
          <w:lang w:val="en-US" w:eastAsia="zh-CN"/>
        </w:rPr>
        <w:t>（8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’</w:t>
      </w:r>
      <w:r>
        <w:rPr>
          <w:rFonts w:hint="eastAsia" w:ascii="仿宋_GB2312" w:hAnsi="仿宋_GB2312" w:eastAsia="仿宋_GB2312" w:cs="仿宋_GB2312"/>
          <w:b/>
          <w:bCs/>
          <w:sz w:val="24"/>
          <w:lang w:val="en-US" w:eastAsia="zh-CN"/>
        </w:rPr>
        <w:t>）</w:t>
      </w:r>
    </w:p>
    <w:p w14:paraId="68578BB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1.Sing a song and do actions.</w:t>
      </w:r>
    </w:p>
    <w:p w14:paraId="23B2DE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2.Free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 w:eastAsia="宋体"/>
          <w:color w:val="000000"/>
          <w:sz w:val="24"/>
          <w:lang w:val="en-US" w:eastAsia="zh-CN"/>
        </w:rPr>
        <w:t>talk.What time can you hear?</w:t>
      </w:r>
    </w:p>
    <w:p w14:paraId="42CCC6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3.Ask and answer.</w:t>
      </w:r>
    </w:p>
    <w:p w14:paraId="3A8510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What time is it? It’s…</w:t>
      </w:r>
    </w:p>
    <w:p w14:paraId="4A1107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2339975" cy="1314450"/>
            <wp:effectExtent l="0" t="0" r="3175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399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2414905" cy="1334135"/>
            <wp:effectExtent l="0" t="0" r="4445" b="1841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14905" cy="133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A441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4.How to tell the time?</w:t>
      </w:r>
    </w:p>
    <w:p w14:paraId="20CA38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整点，半点，拓展</w:t>
      </w:r>
    </w:p>
    <w:p w14:paraId="5212D2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2219325" cy="1247140"/>
            <wp:effectExtent l="0" t="0" r="9525" b="1016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24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2423160" cy="1308735"/>
            <wp:effectExtent l="0" t="0" r="15240" b="571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23160" cy="130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F17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2294255" cy="1226185"/>
            <wp:effectExtent l="0" t="0" r="10795" b="1206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94255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56180" cy="1341120"/>
            <wp:effectExtent l="0" t="0" r="1270" b="1143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56180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FA3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5.What daily activities do yu know?</w:t>
      </w:r>
    </w:p>
    <w:p w14:paraId="0CDCA4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get up have breakfast go to school…</w:t>
      </w:r>
    </w:p>
    <w:p w14:paraId="34B7B4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6.How to talk about the time and daily activities?</w:t>
      </w:r>
    </w:p>
    <w:p w14:paraId="75C19E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What time is it? It’s..</w:t>
      </w:r>
    </w:p>
    <w:p w14:paraId="02AD05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It’s time to/for…</w:t>
      </w:r>
    </w:p>
    <w:p w14:paraId="77A5B4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2377440" cy="1313180"/>
            <wp:effectExtent l="0" t="0" r="3810" b="127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131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76830" cy="1330325"/>
            <wp:effectExtent l="0" t="0" r="13970" b="317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76830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AAE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2439670" cy="1432560"/>
            <wp:effectExtent l="0" t="0" r="17780" b="1524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3967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60930" cy="1274445"/>
            <wp:effectExtent l="0" t="0" r="1270" b="1905"/>
            <wp:docPr id="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60930" cy="127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32E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2127885" cy="1299845"/>
            <wp:effectExtent l="0" t="0" r="5715" b="14605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27885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85695" cy="1313180"/>
            <wp:effectExtent l="0" t="0" r="14605" b="1270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85695" cy="131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6AA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7.Practice</w:t>
      </w:r>
    </w:p>
    <w:p w14:paraId="619FBB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rPr>
          <w:rFonts w:hint="eastAsia" w:eastAsia="宋体"/>
          <w:color w:val="000000"/>
          <w:sz w:val="24"/>
          <w:lang w:val="en-US" w:eastAsia="zh-CN"/>
        </w:rPr>
        <w:t>It’s…..It’s time to…</w:t>
      </w:r>
    </w:p>
    <w:p w14:paraId="1766F6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2344420" cy="1272540"/>
            <wp:effectExtent l="0" t="0" r="17780" b="381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4442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81555" cy="1296035"/>
            <wp:effectExtent l="0" t="0" r="4445" b="18415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1555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C83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......</w:t>
      </w:r>
    </w:p>
    <w:p w14:paraId="78A9E3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2336165" cy="1317625"/>
            <wp:effectExtent l="0" t="0" r="6985" b="15875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131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99005" cy="1280160"/>
            <wp:effectExtent l="0" t="0" r="10795" b="1524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99005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B2C2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通过边唱边做动作，游戏，问答等多种形式的活动，</w:t>
      </w:r>
      <w:r>
        <w:rPr>
          <w:rFonts w:hint="eastAsia" w:eastAsia="仿宋_GB2312"/>
          <w:b w:val="0"/>
          <w:bCs w:val="0"/>
          <w:sz w:val="24"/>
          <w:lang w:eastAsia="zh-CN"/>
        </w:rPr>
        <w:t>调动学生的学习积极性，并</w:t>
      </w:r>
      <w:r>
        <w:rPr>
          <w:rFonts w:hint="eastAsia" w:eastAsia="仿宋_GB2312"/>
          <w:b w:val="0"/>
          <w:bCs w:val="0"/>
          <w:sz w:val="24"/>
        </w:rPr>
        <w:t>帮助学生强化本单元的目标核心语句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0AA59F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Ⅱ</w:t>
      </w:r>
      <w:r>
        <w:rPr>
          <w:rFonts w:hint="eastAsia" w:eastAsia="仿宋_GB2312"/>
          <w:b/>
          <w:bCs/>
          <w:sz w:val="24"/>
        </w:rPr>
        <w:t xml:space="preserve"> Wrap up</w:t>
      </w:r>
      <w:r>
        <w:rPr>
          <w:rFonts w:hint="eastAsia" w:eastAsia="仿宋_GB2312"/>
          <w:b/>
          <w:bCs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8’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542D64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Let’s play a game.Around the clock.</w:t>
      </w:r>
    </w:p>
    <w:p w14:paraId="233F99D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</w:t>
      </w:r>
      <w:r>
        <w:rPr>
          <w:rFonts w:hint="eastAsia" w:eastAsia="仿宋_GB2312"/>
          <w:b w:val="0"/>
          <w:bCs w:val="0"/>
          <w:sz w:val="24"/>
        </w:rPr>
        <w:t>两人一组，交替问答，订正答案</w:t>
      </w:r>
    </w:p>
    <w:p w14:paraId="60BD5E1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/>
          <w:b w:val="0"/>
          <w:bCs w:val="0"/>
          <w:sz w:val="24"/>
          <w:lang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</w:t>
      </w:r>
      <w:r>
        <w:rPr>
          <w:rFonts w:hint="eastAsia" w:eastAsia="仿宋_GB2312"/>
          <w:b w:val="0"/>
          <w:bCs w:val="0"/>
          <w:sz w:val="24"/>
        </w:rPr>
        <w:t>全班汇报，跟随指针指向，快速回答问题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</w:p>
    <w:p w14:paraId="5BF3EA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/>
          <w:b w:val="0"/>
          <w:bCs w:val="0"/>
          <w:sz w:val="24"/>
          <w:lang w:eastAsia="zh-CN"/>
        </w:rPr>
      </w:pPr>
      <w:r>
        <w:drawing>
          <wp:inline distT="0" distB="0" distL="114300" distR="114300">
            <wp:extent cx="1907540" cy="1168400"/>
            <wp:effectExtent l="0" t="0" r="16510" b="12700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0754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20240" cy="1201420"/>
            <wp:effectExtent l="0" t="0" r="3810" b="1778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20240" cy="120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C0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通过游戏的形式，调动学生学习积极性，并引导学生熟练使用目标核心语句进行表达和交流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34D4A3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color w:val="auto"/>
          <w:sz w:val="24"/>
        </w:rPr>
      </w:pPr>
      <w:r>
        <w:rPr>
          <w:rFonts w:hint="eastAsia" w:eastAsia="仿宋_GB2312"/>
          <w:b/>
          <w:bCs/>
          <w:color w:val="auto"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Ⅲ</w:t>
      </w:r>
      <w:r>
        <w:rPr>
          <w:rFonts w:hint="eastAsia" w:eastAsia="仿宋_GB2312"/>
          <w:b/>
          <w:bCs/>
          <w:color w:val="auto"/>
          <w:sz w:val="24"/>
        </w:rPr>
        <w:t xml:space="preserve">  Let</w:t>
      </w:r>
      <w:r>
        <w:rPr>
          <w:rFonts w:hint="default" w:eastAsia="仿宋_GB2312"/>
          <w:b/>
          <w:bCs/>
          <w:color w:val="auto"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 xml:space="preserve">s </w:t>
      </w:r>
      <w:r>
        <w:rPr>
          <w:rFonts w:hint="eastAsia" w:eastAsia="仿宋_GB2312"/>
          <w:b/>
          <w:bCs/>
          <w:color w:val="auto"/>
          <w:sz w:val="24"/>
        </w:rPr>
        <w:t>explore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15’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100906E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1.Let’s know more.</w:t>
      </w:r>
    </w:p>
    <w:p w14:paraId="01A84E77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Q: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Wh</w:t>
      </w:r>
      <w:r>
        <w:rPr>
          <w:rFonts w:hint="eastAsia" w:eastAsia="仿宋_GB2312"/>
          <w:b w:val="0"/>
          <w:bCs w:val="0"/>
          <w:sz w:val="24"/>
        </w:rPr>
        <w:t>at kinds of clocks do you know?</w:t>
      </w:r>
    </w:p>
    <w:p w14:paraId="5471CA7D">
      <w:pPr>
        <w:numPr>
          <w:ilvl w:val="0"/>
          <w:numId w:val="3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 xml:space="preserve">Show some pictures about the clock </w:t>
      </w:r>
    </w:p>
    <w:p w14:paraId="65FCC1E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3.Guess.</w:t>
      </w:r>
    </w:p>
    <w:p w14:paraId="123B616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Which one is the clock from the past?</w:t>
      </w:r>
    </w:p>
    <w:p w14:paraId="61F6E8AF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inline distT="0" distB="0" distL="114300" distR="114300">
            <wp:extent cx="2082165" cy="1404620"/>
            <wp:effectExtent l="0" t="0" r="13335" b="5080"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82165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93645" cy="1405255"/>
            <wp:effectExtent l="0" t="0" r="1905" b="4445"/>
            <wp:docPr id="2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93645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8F4B7"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4.</w:t>
      </w:r>
      <w:r>
        <w:rPr>
          <w:rFonts w:hint="eastAsia" w:eastAsia="仿宋_GB2312"/>
          <w:b w:val="0"/>
          <w:bCs w:val="0"/>
          <w:sz w:val="24"/>
        </w:rPr>
        <w:t>Introduce the sundial</w:t>
      </w:r>
    </w:p>
    <w:p w14:paraId="1E03E62F"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eastAsia="仿宋_GB2312"/>
          <w:b w:val="0"/>
          <w:bCs w:val="0"/>
          <w:sz w:val="24"/>
        </w:rPr>
      </w:pPr>
      <w:r>
        <w:drawing>
          <wp:inline distT="0" distB="0" distL="114300" distR="114300">
            <wp:extent cx="2186305" cy="1263015"/>
            <wp:effectExtent l="0" t="0" r="4445" b="13335"/>
            <wp:docPr id="2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86305" cy="126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063D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5.Know about this one.</w:t>
      </w:r>
    </w:p>
    <w:p w14:paraId="39B7D2EF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a,Read and answer.</w:t>
      </w:r>
    </w:p>
    <w:p w14:paraId="6B2879E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Q1:How does it tell the time?</w:t>
      </w:r>
    </w:p>
    <w:p w14:paraId="4BAE5BA0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It uses shadows.</w:t>
      </w:r>
    </w:p>
    <w:p w14:paraId="6A6C326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Q2:Do we use it today?</w:t>
      </w:r>
    </w:p>
    <w:p w14:paraId="2B6A484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6.Enjoy a video about the sundial.</w:t>
      </w:r>
    </w:p>
    <w:p w14:paraId="5BBB216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Q1:What do you think of the sundial?</w:t>
      </w:r>
    </w:p>
    <w:p w14:paraId="5B094A83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Q2:Is it an important invention?</w:t>
      </w:r>
    </w:p>
    <w:p w14:paraId="2AE7D8D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7.Make your sundial.</w:t>
      </w:r>
    </w:p>
    <w:p w14:paraId="7EA82036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8.Share</w:t>
      </w:r>
    </w:p>
    <w:p w14:paraId="26DBEDD8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inline distT="0" distB="0" distL="114300" distR="114300">
            <wp:extent cx="2464435" cy="1316990"/>
            <wp:effectExtent l="0" t="0" r="12065" b="16510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64435" cy="131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14905" cy="1254760"/>
            <wp:effectExtent l="0" t="0" r="4445" b="2540"/>
            <wp:docPr id="3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14905" cy="125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55875" cy="1409700"/>
            <wp:effectExtent l="0" t="0" r="15875" b="0"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06345" cy="1493520"/>
            <wp:effectExtent l="0" t="0" r="8255" b="11430"/>
            <wp:docPr id="3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06345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55570" cy="1201420"/>
            <wp:effectExtent l="0" t="0" r="11430" b="17780"/>
            <wp:docPr id="3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20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59B8C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eastAsia="zh-CN"/>
        </w:rPr>
        <w:t>通过</w:t>
      </w:r>
      <w:r>
        <w:rPr>
          <w:rFonts w:hint="eastAsia" w:eastAsia="仿宋_GB2312"/>
          <w:b w:val="0"/>
          <w:bCs w:val="0"/>
          <w:sz w:val="24"/>
        </w:rPr>
        <w:t>呈现图片、短文及视频,开展跨学科教学，引导学生了解日晷这种古代计时工具的工作原理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6204E04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Ⅳ</w:t>
      </w:r>
      <w:r>
        <w:rPr>
          <w:rFonts w:hint="eastAsia" w:eastAsia="仿宋_GB2312"/>
          <w:b/>
          <w:bCs/>
          <w:sz w:val="24"/>
        </w:rPr>
        <w:t xml:space="preserve"> Check it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2’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3C300BEA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Let’s check it.</w:t>
      </w:r>
    </w:p>
    <w:p w14:paraId="455A35C1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Now I can….</w:t>
      </w:r>
    </w:p>
    <w:p w14:paraId="3F66C494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</w:rPr>
        <w:t>How many stars can you get?</w:t>
      </w:r>
    </w:p>
    <w:p w14:paraId="5D4A2A05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drawing>
          <wp:inline distT="0" distB="0" distL="114300" distR="114300">
            <wp:extent cx="2181860" cy="1188085"/>
            <wp:effectExtent l="0" t="0" r="8890" b="12065"/>
            <wp:docPr id="3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81860" cy="118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CA92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eastAsia="zh-CN"/>
        </w:rPr>
        <w:t>引导学生通过主动反思和自我评价，促进自我监督性学习，并在评价中查漏补缺、总结经验，从而更好地规划学习进程。本板块提供的检测维度和单元起始部分的学习目标保持一致。</w:t>
      </w:r>
      <w:r>
        <w:rPr>
          <w:rFonts w:hint="eastAsia" w:eastAsia="仿宋_GB2312"/>
          <w:b/>
          <w:bCs/>
          <w:sz w:val="24"/>
        </w:rPr>
        <w:t>）</w:t>
      </w:r>
    </w:p>
    <w:p w14:paraId="4859B5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  <w:r>
        <w:rPr>
          <w:rFonts w:hint="eastAsia" w:eastAsia="仿宋_GB2312"/>
          <w:b/>
          <w:bCs/>
          <w:color w:val="auto"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Ⅴ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color w:val="auto"/>
          <w:sz w:val="24"/>
        </w:rPr>
        <w:t>Summary and Homework</w:t>
      </w:r>
      <w:r>
        <w:rPr>
          <w:rFonts w:hint="eastAsia" w:eastAsia="仿宋_GB2312"/>
          <w:b/>
          <w:bCs/>
          <w:color w:val="auto"/>
          <w:sz w:val="24"/>
          <w:lang w:eastAsia="zh-CN"/>
        </w:rPr>
        <w:t>（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>2</w:t>
      </w:r>
      <w:r>
        <w:rPr>
          <w:rFonts w:hint="eastAsia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31C36B5B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1.Sum up:</w:t>
      </w:r>
      <w:r>
        <w:rPr>
          <w:rFonts w:hint="eastAsia" w:eastAsia="仿宋_GB2312"/>
          <w:b w:val="0"/>
          <w:bCs w:val="0"/>
          <w:sz w:val="24"/>
        </w:rPr>
        <w:t>What have we learn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ed</w:t>
      </w:r>
      <w:r>
        <w:rPr>
          <w:rFonts w:hint="eastAsia" w:eastAsia="仿宋_GB2312"/>
          <w:b w:val="0"/>
          <w:bCs w:val="0"/>
          <w:sz w:val="24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today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10A39400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2.Test</w:t>
      </w:r>
    </w:p>
    <w:p w14:paraId="6BF0AE1A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3.Homework</w:t>
      </w:r>
    </w:p>
    <w:p w14:paraId="3EDE9DF6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inline distT="0" distB="0" distL="114300" distR="114300">
            <wp:extent cx="2493645" cy="1329690"/>
            <wp:effectExtent l="0" t="0" r="1905" b="3810"/>
            <wp:docPr id="3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93645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7551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总结本课所学，了解作业。</w:t>
      </w:r>
      <w:r>
        <w:rPr>
          <w:rFonts w:hint="eastAsia" w:eastAsia="仿宋_GB2312"/>
          <w:b/>
          <w:bCs/>
          <w:sz w:val="24"/>
          <w:lang w:val="en-US" w:eastAsia="zh-CN"/>
        </w:rPr>
        <w:t>）</w:t>
      </w:r>
    </w:p>
    <w:p w14:paraId="16C09934">
      <w:p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十二</w:t>
      </w:r>
      <w:r>
        <w:rPr>
          <w:rFonts w:hint="eastAsia" w:eastAsia="仿宋_GB2312"/>
          <w:b/>
          <w:bCs/>
          <w:sz w:val="24"/>
        </w:rPr>
        <w:t>、板书设计</w:t>
      </w:r>
    </w:p>
    <w:p w14:paraId="4C79D3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/>
          <w:lang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2270125</wp:posOffset>
            </wp:positionH>
            <wp:positionV relativeFrom="paragraph">
              <wp:posOffset>6191250</wp:posOffset>
            </wp:positionV>
            <wp:extent cx="3813175" cy="2611120"/>
            <wp:effectExtent l="0" t="0" r="15875" b="1778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13175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3266440" cy="1826895"/>
            <wp:effectExtent l="0" t="0" r="10160" b="190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66440" cy="182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3089275</wp:posOffset>
            </wp:positionH>
            <wp:positionV relativeFrom="paragraph">
              <wp:posOffset>6286500</wp:posOffset>
            </wp:positionV>
            <wp:extent cx="3813175" cy="2611120"/>
            <wp:effectExtent l="0" t="0" r="15875" b="1778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13175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2936875</wp:posOffset>
            </wp:positionH>
            <wp:positionV relativeFrom="paragraph">
              <wp:posOffset>6134100</wp:posOffset>
            </wp:positionV>
            <wp:extent cx="3813175" cy="2611120"/>
            <wp:effectExtent l="0" t="0" r="15875" b="1778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13175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2270125</wp:posOffset>
            </wp:positionH>
            <wp:positionV relativeFrom="paragraph">
              <wp:posOffset>6191250</wp:posOffset>
            </wp:positionV>
            <wp:extent cx="3813175" cy="2611120"/>
            <wp:effectExtent l="0" t="0" r="15875" b="1778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13175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5ECAA645"/>
    <w:multiLevelType w:val="singleLevel"/>
    <w:tmpl w:val="5ECAA645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97A7772"/>
    <w:rsid w:val="14173EA6"/>
    <w:rsid w:val="17F479F9"/>
    <w:rsid w:val="1A405320"/>
    <w:rsid w:val="1FF53E9D"/>
    <w:rsid w:val="21400574"/>
    <w:rsid w:val="23DC477A"/>
    <w:rsid w:val="244D272C"/>
    <w:rsid w:val="246A62CC"/>
    <w:rsid w:val="24DA2A71"/>
    <w:rsid w:val="28EE2036"/>
    <w:rsid w:val="2B283AEE"/>
    <w:rsid w:val="32807B59"/>
    <w:rsid w:val="33693E53"/>
    <w:rsid w:val="441F5ABF"/>
    <w:rsid w:val="4A343BE5"/>
    <w:rsid w:val="4DB56291"/>
    <w:rsid w:val="511807E0"/>
    <w:rsid w:val="541B7610"/>
    <w:rsid w:val="55D71F1A"/>
    <w:rsid w:val="571254EA"/>
    <w:rsid w:val="5EFD34C2"/>
    <w:rsid w:val="68112D49"/>
    <w:rsid w:val="6FBA455D"/>
    <w:rsid w:val="73F856D6"/>
    <w:rsid w:val="779E083D"/>
    <w:rsid w:val="7CA90C8A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1544</Words>
  <Characters>2386</Characters>
  <Lines>0</Lines>
  <Paragraphs>0</Paragraphs>
  <TotalTime>21</TotalTime>
  <ScaleCrop>false</ScaleCrop>
  <LinksUpToDate>false</LinksUpToDate>
  <CharactersWithSpaces>2585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2024-12-20T06:17:00Z</dcterms:created>
  <dc:creator>富富桃儿</dc:creator>
  <cp:lastModifiedBy>Yue</cp:lastModifiedBy>
  <dcterms:modified xsi:type="dcterms:W3CDTF">2025-07-14T02:57:07Z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AE5276B0E4514B778AB3D075DD7BC1EE_13</vt:lpwstr>
  </property>
  <property fmtid="{D5CDD505-2E9C-101B-9397-08002B2CF9AE}" pid="4" name="KSOTemplateDocerSaveRecord">
    <vt:lpwstr>eyJoZGlkIjoiNjBlNGZmYmE4ZGFiZjk5ZDE3NDU0OWYwNzU1YzQ5NjAiLCJ1c2VySWQiOiI1NTM2NDE0OTMifQ==</vt:lpwstr>
  </property>
</Properties>
</file>