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A2794B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0CF12329">
      <w:pPr>
        <w:spacing w:line="360" w:lineRule="auto"/>
        <w:jc w:val="center"/>
        <w:rPr>
          <w:rFonts w:hint="eastAsia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3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Yummy food</w:t>
      </w:r>
    </w:p>
    <w:p w14:paraId="131BD124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Speed</w:t>
      </w: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up教学设计</w:t>
      </w:r>
    </w:p>
    <w:p w14:paraId="0AF975D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8C95E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本单元主题</w:t>
      </w:r>
      <w:r>
        <w:rPr>
          <w:rFonts w:hint="eastAsia" w:eastAsia="仿宋_GB2312" w:cs="Times New Roman"/>
          <w:sz w:val="24"/>
          <w:szCs w:val="24"/>
          <w:lang w:eastAsia="zh-CN"/>
        </w:rPr>
        <w:t>是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24"/>
          <w:szCs w:val="24"/>
        </w:rPr>
        <w:t>Yummy food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”，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本主题属于“人与自我”的主题范畴，涉及“个人喜好与情感表达”和“饮食与健康”。本课时学习内容为第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</w:t>
      </w:r>
      <w:r>
        <w:rPr>
          <w:rFonts w:hint="eastAsia" w:eastAsia="仿宋_GB2312" w:cs="Times New Roman"/>
          <w:sz w:val="24"/>
          <w:szCs w:val="24"/>
          <w:lang w:val="en-US" w:eastAsia="zh-CN"/>
        </w:rPr>
        <w:t>Speed</w:t>
      </w:r>
      <w:r>
        <w:rPr>
          <w:rFonts w:hint="default" w:ascii="Times New Roman" w:hAnsi="Times New Roman" w:eastAsia="仿宋_GB2312" w:cs="Times New Roman"/>
          <w:sz w:val="24"/>
          <w:szCs w:val="24"/>
        </w:rPr>
        <w:t xml:space="preserve"> up板块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3DA7B30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32C9F1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2978CBF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1.能用英语说出常见的食物。</w:t>
      </w:r>
    </w:p>
    <w:p w14:paraId="34E9FF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2.能在语境中运用“I(don't) like...”“He likes...”“Do you like...?”“Yes, I do./ No,I don’t.”谈论饮食喜好。</w:t>
      </w:r>
    </w:p>
    <w:p w14:paraId="3BDC5F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3.能仿照配图故事，以小组合作的方式，表演或讲述与食物制作和分享有关的小故事。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4.能了解和介绍不同国家和地区的特色食物。</w:t>
      </w:r>
    </w:p>
    <w:p w14:paraId="50AFD1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4556A0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427B4E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1.能在图片环游、预测、推理、朗读故事等活动中，理解故事大意，梳理语言知识。（学习理解）</w:t>
      </w:r>
    </w:p>
    <w:p w14:paraId="4AEE0E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2.能利用故事图和核心语言复述故事。（应用实践）</w:t>
      </w:r>
    </w:p>
    <w:p w14:paraId="6940EF2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3.能表演故事，体会角色的内心感受，讨论角色情绪的变化及原因。（迁移创新）</w:t>
      </w:r>
    </w:p>
    <w:p w14:paraId="7C4BB1B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4.能仿照配图故事，介绍自己参与劳动、准备食物的经历。（迁移创新）</w:t>
      </w:r>
    </w:p>
    <w:p w14:paraId="774B86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64F338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4BAF5E4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5F71CE5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why,early,breakfast,time,lunch</w:t>
      </w:r>
    </w:p>
    <w:p w14:paraId="385F80B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3B95ADC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Do you like…?     Yes,I do.    Yes,we do.</w:t>
      </w:r>
    </w:p>
    <w:p w14:paraId="51FAE0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5CFA67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重点：利用故事图学习和理解课文故事。</w:t>
      </w:r>
    </w:p>
    <w:p w14:paraId="5ECD60D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难点：表演课文故事。</w:t>
      </w:r>
    </w:p>
    <w:p w14:paraId="3591F1F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突破方法：通过师生表演，生生表演等形式的训练，使学生能够在小组内合作表演。</w:t>
      </w:r>
    </w:p>
    <w:p w14:paraId="640FAFB3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教学模式</w:t>
      </w:r>
    </w:p>
    <w:p w14:paraId="32CF5F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73F26984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381BB29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What: 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Taotao和Jajia去农场拜访爷爷奶奶。他们早早起床，和爷爷奶奶一起准备美味的早餐。</w:t>
      </w:r>
    </w:p>
    <w:p w14:paraId="71C1BB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通过配图故事引导学生感受劳动带来的乐趣，形成积极参与劳动的态度，学会尊重劳动者和劳动成果。</w:t>
      </w:r>
    </w:p>
    <w:p w14:paraId="2911EB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语篇类型是配图故事，主要语言结构是Do you like…?Yes,I do.Yes,we do.通过Taotao,Jajia和爷爷奶奶一起准备美味的早餐的故事，帮助学生继续学习与食物相关的语言知识，在故事中进一步巩固语言并感悟劳动的意义。</w:t>
      </w:r>
    </w:p>
    <w:p w14:paraId="70DA34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7137D2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学生在Get ready &amp; Start up板块通过歌曲及活动1的对话语篇，在语境中学习和理解如何询问和介绍个人饮食喜好。活动2的深入语篇理解的读后活动以及活动3和活动4的表达实践活动，帮助学生在情境中掌握食物的英文名称，已经能在语境中学习和理解如何询问和介绍个人饮食喜好，具备了一定的基础。因此本节课要让学生聚焦农村生活场景，帮助学生继续学习与食物相关的语言知识，在故事中进一步巩固语言并感悟劳动的意义。</w:t>
      </w:r>
    </w:p>
    <w:p w14:paraId="2A474B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71BDD2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eastAsia="仿宋_GB2312"/>
          <w:sz w:val="24"/>
        </w:rPr>
        <w:t xml:space="preserve">cards, </w:t>
      </w:r>
      <w:r>
        <w:rPr>
          <w:rFonts w:hint="eastAsia" w:eastAsia="仿宋_GB2312"/>
          <w:sz w:val="24"/>
          <w:lang w:val="en-US" w:eastAsia="zh-CN"/>
        </w:rPr>
        <w:t>PPT</w:t>
      </w:r>
      <w:r>
        <w:rPr>
          <w:rFonts w:eastAsia="仿宋_GB2312"/>
          <w:sz w:val="24"/>
        </w:rPr>
        <w:t xml:space="preserve"> , task paper</w:t>
      </w:r>
      <w:r>
        <w:rPr>
          <w:rFonts w:hint="eastAsia" w:eastAsia="仿宋_GB2312"/>
          <w:sz w:val="24"/>
          <w:lang w:val="en-US" w:eastAsia="zh-CN"/>
        </w:rPr>
        <w:t>, stickers.</w:t>
      </w:r>
    </w:p>
    <w:p w14:paraId="721419CF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233045</wp:posOffset>
            </wp:positionV>
            <wp:extent cx="4695825" cy="2331085"/>
            <wp:effectExtent l="0" t="0" r="9525" b="12065"/>
            <wp:wrapNone/>
            <wp:docPr id="39" name="图片 39" descr="2ac0359523cd6205c8db7cc8c5fd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2ac0359523cd6205c8db7cc8c5fd14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331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048078C4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60A07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302B8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8FBF0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31C549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762069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eastAsia="仿宋_GB2312" w:cs="Times New Roman"/>
          <w:b/>
          <w:bCs/>
          <w:sz w:val="24"/>
          <w:szCs w:val="24"/>
          <w:lang w:eastAsia="zh-CN"/>
        </w:rPr>
      </w:pPr>
    </w:p>
    <w:p w14:paraId="2ABC7D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06DE2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2CE6BCC5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</w:t>
      </w:r>
      <w:r>
        <w:rPr>
          <w:rFonts w:hint="eastAsia" w:eastAsia="仿宋_GB2312"/>
          <w:b/>
          <w:bCs/>
          <w:sz w:val="24"/>
        </w:rPr>
        <w:t xml:space="preserve"> Warm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up and lead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in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3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bookmarkStart w:id="0" w:name="_GoBack"/>
      <w:bookmarkEnd w:id="0"/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0810B0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>1.Sing a song.</w:t>
      </w:r>
    </w:p>
    <w:p w14:paraId="7BB334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17145</wp:posOffset>
            </wp:positionV>
            <wp:extent cx="2827020" cy="1746250"/>
            <wp:effectExtent l="0" t="0" r="11430" b="6350"/>
            <wp:wrapNone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B593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224576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3F6F49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1DF2D4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6E857C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40B81F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>2.Look and say</w:t>
      </w:r>
      <w:r>
        <w:rPr>
          <w:rFonts w:hint="eastAsia" w:eastAsia="仿宋_GB2312" w:cs="Times New Roman"/>
          <w:color w:val="000000"/>
          <w:sz w:val="24"/>
          <w:szCs w:val="24"/>
          <w:lang w:val="en-US" w:eastAsia="zh-CN"/>
        </w:rPr>
        <w:t>: Review the words.</w:t>
      </w:r>
    </w:p>
    <w:p w14:paraId="57F599B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7620</wp:posOffset>
            </wp:positionV>
            <wp:extent cx="2879090" cy="1696720"/>
            <wp:effectExtent l="0" t="0" r="16510" b="17780"/>
            <wp:wrapNone/>
            <wp:docPr id="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909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2FD2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52AC2A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4D2883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638621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326D7F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</w:p>
    <w:p w14:paraId="61BC36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>3.Play a game</w:t>
      </w:r>
      <w:r>
        <w:rPr>
          <w:rFonts w:hint="eastAsia" w:eastAsia="仿宋_GB2312" w:cs="Times New Roman"/>
          <w:color w:val="000000"/>
          <w:sz w:val="24"/>
          <w:szCs w:val="24"/>
          <w:lang w:val="en-US" w:eastAsia="zh-CN"/>
        </w:rPr>
        <w:t>: Fast response.</w:t>
      </w:r>
    </w:p>
    <w:p w14:paraId="1032CA9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color w:val="000000"/>
          <w:sz w:val="24"/>
          <w:szCs w:val="24"/>
        </w:rPr>
      </w:pPr>
      <w:r>
        <w:rPr>
          <w:rFonts w:hint="eastAsia" w:eastAsia="仿宋_GB2312" w:cs="Times New Roman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color w:val="000000"/>
          <w:sz w:val="24"/>
          <w:szCs w:val="24"/>
        </w:rPr>
        <w:t>I like…/I don’t like…</w:t>
      </w:r>
    </w:p>
    <w:p w14:paraId="3F9AC631">
      <w:pPr>
        <w:jc w:val="left"/>
        <w:rPr>
          <w:rFonts w:hint="eastAsia" w:ascii="仿宋_GB2312" w:hAnsi="宋体" w:eastAsia="仿宋_GB2312"/>
          <w:color w:val="00000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78105</wp:posOffset>
            </wp:positionV>
            <wp:extent cx="2581910" cy="1906270"/>
            <wp:effectExtent l="0" t="0" r="8890" b="17780"/>
            <wp:wrapNone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191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55245</wp:posOffset>
            </wp:positionV>
            <wp:extent cx="2740660" cy="1945005"/>
            <wp:effectExtent l="0" t="0" r="2540" b="17145"/>
            <wp:wrapNone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4066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7AFF8F7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06439AB7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3D59224F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3C492614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3A234724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303CE8EB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0F9B3370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15F8B83C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7FD4018D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69164A57">
      <w:pPr>
        <w:jc w:val="left"/>
        <w:rPr>
          <w:rFonts w:hint="eastAsia" w:ascii="仿宋_GB2312" w:hAnsi="宋体" w:eastAsia="仿宋_GB2312"/>
          <w:color w:val="000000"/>
          <w:szCs w:val="21"/>
        </w:rPr>
      </w:pPr>
    </w:p>
    <w:p w14:paraId="4395AC7B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通过歌曲、游戏等活动，复习不同食物的英文名称，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在</w:t>
      </w:r>
      <w:r>
        <w:rPr>
          <w:rFonts w:hint="eastAsia" w:eastAsia="仿宋_GB2312"/>
          <w:b w:val="0"/>
          <w:bCs w:val="0"/>
          <w:sz w:val="24"/>
        </w:rPr>
        <w:t>快速反应游戏中巩固饮食喜好表达，为本节课学习打好基础。</w:t>
      </w:r>
      <w:r>
        <w:rPr>
          <w:rFonts w:hint="eastAsia" w:eastAsia="仿宋_GB2312"/>
          <w:b/>
          <w:bCs/>
          <w:sz w:val="24"/>
        </w:rPr>
        <w:t>）</w:t>
      </w:r>
    </w:p>
    <w:p w14:paraId="2B3960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Pre-</w:t>
      </w:r>
      <w:r>
        <w:rPr>
          <w:rFonts w:hint="eastAsia" w:eastAsia="仿宋_GB2312"/>
          <w:b/>
          <w:bCs/>
          <w:sz w:val="24"/>
          <w:lang w:val="en-US" w:eastAsia="zh-CN"/>
        </w:rPr>
        <w:t>read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5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77CBEA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1.Look at the picture and say</w:t>
      </w:r>
      <w:r>
        <w:rPr>
          <w:rFonts w:hint="eastAsia" w:cs="Times New Roman"/>
          <w:sz w:val="24"/>
          <w:szCs w:val="24"/>
          <w:lang w:val="en-US" w:eastAsia="zh-CN"/>
        </w:rPr>
        <w:t>.</w:t>
      </w:r>
    </w:p>
    <w:p w14:paraId="6F7EDC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276225</wp:posOffset>
            </wp:positionV>
            <wp:extent cx="2700655" cy="1639570"/>
            <wp:effectExtent l="0" t="0" r="4445" b="17780"/>
            <wp:wrapNone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63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 w:val="24"/>
          <w:szCs w:val="24"/>
        </w:rPr>
        <w:t>Who are they?</w:t>
      </w:r>
      <w:r>
        <w:rPr>
          <w:rFonts w:hint="eastAsia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</w:rPr>
        <w:t>How do you know?</w:t>
      </w:r>
    </w:p>
    <w:p w14:paraId="45C0D6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674C60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4EB75D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527F85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673A2E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5E67CD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5E0B7A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2.Watch and answer.</w:t>
      </w:r>
    </w:p>
    <w:p w14:paraId="7443BA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cs="Times New Roman"/>
          <w:sz w:val="24"/>
          <w:szCs w:val="24"/>
          <w:lang w:val="en-US" w:eastAsia="zh-CN"/>
        </w:rPr>
        <w:t xml:space="preserve">(1) </w:t>
      </w:r>
      <w:r>
        <w:rPr>
          <w:rFonts w:hint="eastAsia" w:ascii="Times New Roman" w:hAnsi="Times New Roman" w:cs="Times New Roman"/>
          <w:sz w:val="24"/>
          <w:szCs w:val="24"/>
        </w:rPr>
        <w:t>Watch and choose</w:t>
      </w:r>
      <w:r>
        <w:rPr>
          <w:rFonts w:hint="eastAsia" w:cs="Times New Roman"/>
          <w:sz w:val="24"/>
          <w:szCs w:val="24"/>
          <w:lang w:val="en-US" w:eastAsia="zh-CN"/>
        </w:rPr>
        <w:t>:</w:t>
      </w:r>
      <w:r>
        <w:rPr>
          <w:rFonts w:hint="eastAsia" w:ascii="Times New Roman" w:hAnsi="Times New Roman" w:cs="Times New Roman"/>
          <w:sz w:val="24"/>
          <w:szCs w:val="24"/>
        </w:rPr>
        <w:t>Why do Taotao and Jiajia get up early?</w:t>
      </w:r>
    </w:p>
    <w:p w14:paraId="3CB609F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cs="Times New Roman"/>
          <w:sz w:val="24"/>
          <w:szCs w:val="24"/>
          <w:lang w:val="en-US" w:eastAsia="zh-CN"/>
        </w:rPr>
        <w:t>A.Let</w:t>
      </w:r>
      <w:r>
        <w:rPr>
          <w:rFonts w:hint="default" w:cs="Times New Roman"/>
          <w:sz w:val="24"/>
          <w:szCs w:val="24"/>
          <w:lang w:val="en-US" w:eastAsia="zh-CN"/>
        </w:rPr>
        <w:t>’</w:t>
      </w:r>
      <w:r>
        <w:rPr>
          <w:rFonts w:hint="eastAsia" w:cs="Times New Roman"/>
          <w:sz w:val="24"/>
          <w:szCs w:val="24"/>
          <w:lang w:val="en-US" w:eastAsia="zh-CN"/>
        </w:rPr>
        <w:t xml:space="preserve">s get ready for </w:t>
      </w:r>
      <w:r>
        <w:rPr>
          <w:rFonts w:hint="eastAsia" w:ascii="Times New Roman" w:hAnsi="Times New Roman" w:cs="Times New Roman"/>
          <w:sz w:val="24"/>
          <w:szCs w:val="24"/>
        </w:rPr>
        <w:t>school</w:t>
      </w:r>
      <w:r>
        <w:rPr>
          <w:rFonts w:hint="eastAsia" w:cs="Times New Roman"/>
          <w:sz w:val="24"/>
          <w:szCs w:val="24"/>
          <w:lang w:val="en-US" w:eastAsia="zh-CN"/>
        </w:rPr>
        <w:t>.</w:t>
      </w:r>
      <w:r>
        <w:rPr>
          <w:rFonts w:hint="eastAsia" w:ascii="Times New Roman" w:hAnsi="Times New Roman" w:cs="Times New Roman"/>
          <w:sz w:val="24"/>
          <w:szCs w:val="24"/>
        </w:rPr>
        <w:t xml:space="preserve">   B</w:t>
      </w:r>
      <w:r>
        <w:rPr>
          <w:rFonts w:hint="eastAsia" w:cs="Times New Roman"/>
          <w:sz w:val="24"/>
          <w:szCs w:val="24"/>
          <w:lang w:val="en-US" w:eastAsia="zh-CN"/>
        </w:rPr>
        <w:t>. Let</w:t>
      </w:r>
      <w:r>
        <w:rPr>
          <w:rFonts w:hint="default" w:cs="Times New Roman"/>
          <w:sz w:val="24"/>
          <w:szCs w:val="24"/>
          <w:lang w:val="en-US" w:eastAsia="zh-CN"/>
        </w:rPr>
        <w:t>’</w:t>
      </w:r>
      <w:r>
        <w:rPr>
          <w:rFonts w:hint="eastAsia" w:cs="Times New Roman"/>
          <w:sz w:val="24"/>
          <w:szCs w:val="24"/>
          <w:lang w:val="en-US" w:eastAsia="zh-CN"/>
        </w:rPr>
        <w:t xml:space="preserve">s get ready for </w:t>
      </w:r>
      <w:r>
        <w:rPr>
          <w:rFonts w:hint="eastAsia" w:ascii="Times New Roman" w:hAnsi="Times New Roman" w:cs="Times New Roman"/>
          <w:sz w:val="24"/>
          <w:szCs w:val="24"/>
        </w:rPr>
        <w:t>breakfast</w:t>
      </w:r>
      <w:r>
        <w:rPr>
          <w:rFonts w:hint="eastAsia" w:cs="Times New Roman"/>
          <w:sz w:val="24"/>
          <w:szCs w:val="24"/>
          <w:lang w:val="en-US" w:eastAsia="zh-CN"/>
        </w:rPr>
        <w:t>.</w:t>
      </w:r>
    </w:p>
    <w:p w14:paraId="614ABFC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cs="Times New Roman"/>
          <w:sz w:val="24"/>
          <w:szCs w:val="24"/>
          <w:lang w:val="en-US" w:eastAsia="zh-CN"/>
        </w:rPr>
        <w:t>(2)</w:t>
      </w:r>
      <w:r>
        <w:rPr>
          <w:rFonts w:hint="eastAsia" w:ascii="Times New Roman" w:hAnsi="Times New Roman" w:cs="Times New Roman"/>
          <w:sz w:val="24"/>
          <w:szCs w:val="24"/>
        </w:rPr>
        <w:t>Check the answer.Teach the new words.</w:t>
      </w:r>
    </w:p>
    <w:p w14:paraId="07EB6E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34290</wp:posOffset>
            </wp:positionV>
            <wp:extent cx="2921635" cy="1450975"/>
            <wp:effectExtent l="0" t="0" r="12065" b="15875"/>
            <wp:wrapNone/>
            <wp:docPr id="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1635" cy="1450975"/>
                    </a:xfrm>
                    <a:prstGeom prst="round1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70A1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113A8A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7A73CF2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2D39F1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420FDF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50800</wp:posOffset>
            </wp:positionV>
            <wp:extent cx="2880360" cy="1704975"/>
            <wp:effectExtent l="0" t="0" r="15240" b="9525"/>
            <wp:wrapNone/>
            <wp:docPr id="4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69850</wp:posOffset>
            </wp:positionV>
            <wp:extent cx="2790190" cy="1814195"/>
            <wp:effectExtent l="0" t="0" r="10160" b="14605"/>
            <wp:wrapNone/>
            <wp:docPr id="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2F40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</w:p>
    <w:p w14:paraId="74497C5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5D91F0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465BB3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2439BD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cs="Times New Roman"/>
          <w:sz w:val="24"/>
          <w:szCs w:val="24"/>
          <w:lang w:val="en-US" w:eastAsia="zh-CN"/>
        </w:rPr>
      </w:pPr>
    </w:p>
    <w:p w14:paraId="0A1291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cs="Times New Roman"/>
          <w:sz w:val="24"/>
          <w:szCs w:val="24"/>
          <w:lang w:val="en-US" w:eastAsia="zh-CN"/>
        </w:rPr>
        <w:t>3.</w:t>
      </w:r>
      <w:r>
        <w:rPr>
          <w:rFonts w:hint="eastAsia" w:ascii="Times New Roman" w:hAnsi="Times New Roman" w:cs="Times New Roman"/>
          <w:sz w:val="24"/>
          <w:szCs w:val="24"/>
        </w:rPr>
        <w:t>Listen and imitate.</w:t>
      </w:r>
    </w:p>
    <w:p w14:paraId="4EDCE7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48895</wp:posOffset>
            </wp:positionV>
            <wp:extent cx="2889885" cy="1731010"/>
            <wp:effectExtent l="0" t="0" r="5715" b="2540"/>
            <wp:wrapNone/>
            <wp:docPr id="5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9885" cy="173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37DDD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</w:p>
    <w:p w14:paraId="5CF0E0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</w:p>
    <w:p w14:paraId="564BB7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</w:p>
    <w:p w14:paraId="374A3D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</w:p>
    <w:p w14:paraId="0340C0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Times New Roman" w:hAnsi="Times New Roman" w:cs="Times New Roman"/>
          <w:sz w:val="21"/>
          <w:szCs w:val="21"/>
        </w:rPr>
      </w:pPr>
    </w:p>
    <w:p w14:paraId="6B5D1D5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（设计意图：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lang w:val="en-US" w:eastAsia="zh-CN"/>
        </w:rPr>
        <w:t>通过故事图和问题引入语篇情境，整体感知语篇大意。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auto"/>
          <w:spacing w:val="0"/>
          <w:sz w:val="24"/>
          <w:szCs w:val="24"/>
          <w:shd w:val="clear" w:fill="F9FAFB"/>
        </w:rPr>
        <w:t>在整体感知中聚焦故事主线，同时自然引入新词汇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auto"/>
          <w:spacing w:val="0"/>
          <w:sz w:val="24"/>
          <w:szCs w:val="24"/>
          <w:shd w:val="clear" w:fill="F9FAFB"/>
          <w:lang w:eastAsia="zh-CN"/>
        </w:rPr>
        <w:t>。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auto"/>
          <w:spacing w:val="0"/>
          <w:sz w:val="24"/>
          <w:szCs w:val="24"/>
          <w:shd w:val="clear" w:fill="F9FAFB"/>
        </w:rPr>
        <w:t>通过问题链引导学生主动预测故事内容，初步构建语篇情境，降低深入阅读的理解难度。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）</w:t>
      </w:r>
    </w:p>
    <w:p w14:paraId="68DD0C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Ⅲ</w:t>
      </w:r>
      <w:r>
        <w:rPr>
          <w:rFonts w:hint="eastAsia" w:eastAsia="仿宋_GB2312"/>
          <w:b/>
          <w:bCs/>
          <w:sz w:val="24"/>
        </w:rPr>
        <w:t xml:space="preserve"> While-</w:t>
      </w:r>
      <w:r>
        <w:rPr>
          <w:rFonts w:hint="eastAsia" w:eastAsia="仿宋_GB2312"/>
          <w:b/>
          <w:bCs/>
          <w:sz w:val="24"/>
          <w:lang w:val="en-US" w:eastAsia="zh-CN"/>
        </w:rPr>
        <w:t>read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13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433E6E7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1.Look at the picture.Where are they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going to prepare(准备) for breakfast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6616499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Breakfast on the farm.</w:t>
      </w:r>
    </w:p>
    <w:p w14:paraId="652E7DC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3038475</wp:posOffset>
            </wp:positionH>
            <wp:positionV relativeFrom="paragraph">
              <wp:posOffset>35560</wp:posOffset>
            </wp:positionV>
            <wp:extent cx="2958465" cy="1683385"/>
            <wp:effectExtent l="0" t="0" r="13335" b="12065"/>
            <wp:wrapNone/>
            <wp:docPr id="4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58465" cy="168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56515</wp:posOffset>
            </wp:positionV>
            <wp:extent cx="2929255" cy="1649730"/>
            <wp:effectExtent l="0" t="0" r="4445" b="7620"/>
            <wp:wrapNone/>
            <wp:docPr id="5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164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C6CF78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E1B9B5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22B038F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F75BAA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22F6804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4EC993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2.Listen and answer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picture</w:t>
      </w:r>
      <w:r>
        <w:rPr>
          <w:rFonts w:hint="eastAsia" w:eastAsia="仿宋_GB2312"/>
          <w:b w:val="0"/>
          <w:bCs w:val="0"/>
          <w:sz w:val="24"/>
        </w:rPr>
        <w:t>3—6.</w:t>
      </w:r>
    </w:p>
    <w:p w14:paraId="0705943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(1) </w:t>
      </w:r>
      <w:r>
        <w:rPr>
          <w:rFonts w:hint="eastAsia" w:eastAsia="仿宋_GB2312"/>
          <w:b w:val="0"/>
          <w:bCs w:val="0"/>
          <w:sz w:val="24"/>
        </w:rPr>
        <w:t>What do they have for breakfast?</w:t>
      </w:r>
    </w:p>
    <w:p w14:paraId="3F6D688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(2) </w:t>
      </w:r>
      <w:r>
        <w:rPr>
          <w:rFonts w:hint="eastAsia" w:eastAsia="仿宋_GB2312"/>
          <w:b w:val="0"/>
          <w:bCs w:val="0"/>
          <w:sz w:val="24"/>
        </w:rPr>
        <w:t>Check the answer.Teach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lang w:eastAsia="zh-CN"/>
        </w:rPr>
        <w:t>“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</w:rPr>
        <w:t>corn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lang w:eastAsia="zh-CN"/>
        </w:rPr>
        <w:t>”</w:t>
      </w:r>
      <w:r>
        <w:rPr>
          <w:rFonts w:hint="eastAsia" w:eastAsia="仿宋_GB2312"/>
          <w:b w:val="0"/>
          <w:bCs w:val="0"/>
          <w:sz w:val="24"/>
        </w:rPr>
        <w:t>.</w:t>
      </w:r>
    </w:p>
    <w:p w14:paraId="2702E83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(3) </w:t>
      </w:r>
      <w:r>
        <w:rPr>
          <w:rFonts w:hint="eastAsia" w:eastAsia="仿宋_GB2312"/>
          <w:b w:val="0"/>
          <w:bCs w:val="0"/>
          <w:sz w:val="24"/>
        </w:rPr>
        <w:t>Let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'</w:t>
      </w:r>
      <w:r>
        <w:rPr>
          <w:rFonts w:hint="eastAsia" w:eastAsia="仿宋_GB2312"/>
          <w:b w:val="0"/>
          <w:bCs w:val="0"/>
          <w:sz w:val="24"/>
        </w:rPr>
        <w:t>s say.</w:t>
      </w:r>
    </w:p>
    <w:p w14:paraId="33589C9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They have got eggs for breakfast.</w:t>
      </w:r>
    </w:p>
    <w:p w14:paraId="0C267A2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They have got tomatoes for breakfast.</w:t>
      </w:r>
    </w:p>
    <w:p w14:paraId="1469B62C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2981325</wp:posOffset>
            </wp:positionH>
            <wp:positionV relativeFrom="paragraph">
              <wp:posOffset>284480</wp:posOffset>
            </wp:positionV>
            <wp:extent cx="2733675" cy="1777365"/>
            <wp:effectExtent l="0" t="0" r="9525" b="13335"/>
            <wp:wrapNone/>
            <wp:docPr id="5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281940</wp:posOffset>
            </wp:positionV>
            <wp:extent cx="2887980" cy="1793240"/>
            <wp:effectExtent l="0" t="0" r="7620" b="16510"/>
            <wp:wrapNone/>
            <wp:docPr id="5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</w:rPr>
        <w:t>They have got…</w:t>
      </w:r>
    </w:p>
    <w:p w14:paraId="1FFA1D0E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8C8422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09276DD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91145A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CAA220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18A75C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4F2325C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 xml:space="preserve">3.Read and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picture</w:t>
      </w:r>
      <w:r>
        <w:rPr>
          <w:rFonts w:hint="eastAsia" w:eastAsia="仿宋_GB2312"/>
          <w:b w:val="0"/>
          <w:bCs w:val="0"/>
          <w:sz w:val="24"/>
        </w:rPr>
        <w:t>3-6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: </w:t>
      </w:r>
      <w:r>
        <w:rPr>
          <w:rFonts w:hint="eastAsia" w:eastAsia="仿宋_GB2312"/>
          <w:b w:val="0"/>
          <w:bCs w:val="0"/>
          <w:sz w:val="24"/>
        </w:rPr>
        <w:t>How do they talk about them?</w:t>
      </w:r>
    </w:p>
    <w:p w14:paraId="6712312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Picture 3.Who will be Taotao,Jiajia,Grandpa.Read it .</w:t>
      </w:r>
    </w:p>
    <w:p w14:paraId="777C977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Picture 4.How do they answer?Read it.</w:t>
      </w:r>
    </w:p>
    <w:p w14:paraId="1F1B897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Picture 5.Who can try?Read it .</w:t>
      </w:r>
    </w:p>
    <w:p w14:paraId="348D03D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 xml:space="preserve">Picture 6.Try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 r</w:t>
      </w:r>
      <w:r>
        <w:rPr>
          <w:rFonts w:hint="eastAsia" w:eastAsia="仿宋_GB2312"/>
          <w:b w:val="0"/>
          <w:bCs w:val="0"/>
          <w:sz w:val="24"/>
        </w:rPr>
        <w:t>ead it .</w:t>
      </w:r>
    </w:p>
    <w:p w14:paraId="2F3914E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2713990</wp:posOffset>
            </wp:positionH>
            <wp:positionV relativeFrom="paragraph">
              <wp:posOffset>56515</wp:posOffset>
            </wp:positionV>
            <wp:extent cx="2451100" cy="1588770"/>
            <wp:effectExtent l="0" t="0" r="6350" b="11430"/>
            <wp:wrapNone/>
            <wp:docPr id="5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47625</wp:posOffset>
            </wp:positionV>
            <wp:extent cx="2637790" cy="1635760"/>
            <wp:effectExtent l="0" t="0" r="10160" b="2540"/>
            <wp:wrapNone/>
            <wp:docPr id="5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EBD43BC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D0C1F8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0E04EC32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0B02D8E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217452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2781300</wp:posOffset>
            </wp:positionH>
            <wp:positionV relativeFrom="paragraph">
              <wp:posOffset>118745</wp:posOffset>
            </wp:positionV>
            <wp:extent cx="2336800" cy="1533525"/>
            <wp:effectExtent l="0" t="0" r="6350" b="9525"/>
            <wp:wrapNone/>
            <wp:docPr id="5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123825</wp:posOffset>
            </wp:positionV>
            <wp:extent cx="2570480" cy="1721485"/>
            <wp:effectExtent l="0" t="0" r="1270" b="12065"/>
            <wp:wrapNone/>
            <wp:docPr id="5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172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FBE2C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E7BFA5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E2AEE0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E98269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D82B11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7D0CD9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4.Let</w:t>
      </w:r>
      <w:r>
        <w:rPr>
          <w:rFonts w:hint="default" w:eastAsia="仿宋_GB2312"/>
          <w:b w:val="0"/>
          <w:bCs w:val="0"/>
          <w:sz w:val="24"/>
          <w:lang w:val="en-US" w:eastAsia="zh-CN"/>
        </w:rPr>
        <w:t>’</w:t>
      </w:r>
      <w:r>
        <w:rPr>
          <w:rFonts w:hint="eastAsia" w:eastAsia="仿宋_GB2312"/>
          <w:b w:val="0"/>
          <w:bCs w:val="0"/>
          <w:sz w:val="24"/>
        </w:rPr>
        <w:t>s think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: </w:t>
      </w:r>
      <w:r>
        <w:rPr>
          <w:rFonts w:hint="eastAsia" w:eastAsia="仿宋_GB2312"/>
          <w:b w:val="0"/>
          <w:bCs w:val="0"/>
          <w:sz w:val="24"/>
        </w:rPr>
        <w:t>Who likes…?</w:t>
      </w:r>
    </w:p>
    <w:p w14:paraId="0220CC9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Do you like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...</w:t>
      </w:r>
      <w:r>
        <w:rPr>
          <w:rFonts w:hint="eastAsia" w:eastAsia="仿宋_GB2312"/>
          <w:b w:val="0"/>
          <w:bCs w:val="0"/>
          <w:sz w:val="24"/>
        </w:rPr>
        <w:t>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</w:t>
      </w:r>
      <w:r>
        <w:rPr>
          <w:rFonts w:hint="eastAsia" w:eastAsia="仿宋_GB2312"/>
          <w:b w:val="0"/>
          <w:bCs w:val="0"/>
          <w:sz w:val="24"/>
        </w:rPr>
        <w:t>Yes,we do.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</w:t>
      </w:r>
      <w:r>
        <w:rPr>
          <w:rFonts w:hint="eastAsia" w:eastAsia="仿宋_GB2312"/>
          <w:b w:val="0"/>
          <w:bCs w:val="0"/>
          <w:sz w:val="24"/>
        </w:rPr>
        <w:t>Yes,I do.</w:t>
      </w:r>
    </w:p>
    <w:p w14:paraId="2D060C7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22860</wp:posOffset>
            </wp:positionV>
            <wp:extent cx="2870200" cy="1488440"/>
            <wp:effectExtent l="0" t="0" r="6350" b="16510"/>
            <wp:wrapNone/>
            <wp:docPr id="5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70200" cy="148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1C904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17EA33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22ADBC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CAE398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9EF955C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5.Ask and answer.</w:t>
      </w:r>
    </w:p>
    <w:p w14:paraId="22DD2DE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287655</wp:posOffset>
            </wp:positionV>
            <wp:extent cx="2719070" cy="1553845"/>
            <wp:effectExtent l="0" t="0" r="5080" b="8255"/>
            <wp:wrapNone/>
            <wp:docPr id="6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19070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</w:rPr>
        <w:t>Do you like..?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</w:t>
      </w:r>
      <w:r>
        <w:rPr>
          <w:rFonts w:hint="eastAsia" w:eastAsia="仿宋_GB2312"/>
          <w:b w:val="0"/>
          <w:bCs w:val="0"/>
          <w:sz w:val="24"/>
        </w:rPr>
        <w:t>Yes, I do./No,I don’t.</w:t>
      </w:r>
    </w:p>
    <w:p w14:paraId="605A1DB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17452CE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82D0FB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54B081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A92A14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CDAA91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6.Listen and think.</w:t>
      </w:r>
    </w:p>
    <w:p w14:paraId="4CC1FE1F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Q1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:</w:t>
      </w:r>
      <w:r>
        <w:rPr>
          <w:rFonts w:hint="eastAsia" w:eastAsia="仿宋_GB2312"/>
          <w:b w:val="0"/>
          <w:bCs w:val="0"/>
          <w:sz w:val="24"/>
        </w:rPr>
        <w:t>How do they feel?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      </w:t>
      </w:r>
      <w:r>
        <w:rPr>
          <w:rFonts w:hint="eastAsia" w:eastAsia="仿宋_GB2312"/>
          <w:b w:val="0"/>
          <w:bCs w:val="0"/>
          <w:sz w:val="24"/>
        </w:rPr>
        <w:t>Q2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: W</w:t>
      </w:r>
      <w:r>
        <w:rPr>
          <w:rFonts w:hint="eastAsia" w:eastAsia="仿宋_GB2312"/>
          <w:b w:val="0"/>
          <w:bCs w:val="0"/>
          <w:sz w:val="24"/>
        </w:rPr>
        <w:t>hat do they say?</w:t>
      </w:r>
    </w:p>
    <w:p w14:paraId="3BC54CD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Q3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: </w:t>
      </w:r>
      <w:r>
        <w:rPr>
          <w:rFonts w:hint="eastAsia" w:eastAsia="仿宋_GB2312"/>
          <w:b w:val="0"/>
          <w:bCs w:val="0"/>
          <w:sz w:val="24"/>
        </w:rPr>
        <w:t>Are they happy?Why?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  </w:t>
      </w:r>
      <w:r>
        <w:rPr>
          <w:rFonts w:hint="eastAsia" w:eastAsia="仿宋_GB2312"/>
          <w:b w:val="0"/>
          <w:bCs w:val="0"/>
          <w:sz w:val="24"/>
        </w:rPr>
        <w:t>Q4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: </w:t>
      </w:r>
      <w:r>
        <w:rPr>
          <w:rFonts w:hint="eastAsia" w:eastAsia="仿宋_GB2312"/>
          <w:b w:val="0"/>
          <w:bCs w:val="0"/>
          <w:sz w:val="24"/>
        </w:rPr>
        <w:t>What do you think of chi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l</w:t>
      </w:r>
      <w:r>
        <w:rPr>
          <w:rFonts w:hint="eastAsia" w:eastAsia="仿宋_GB2312"/>
          <w:b w:val="0"/>
          <w:bCs w:val="0"/>
          <w:sz w:val="24"/>
        </w:rPr>
        <w:t>dren?</w:t>
      </w:r>
    </w:p>
    <w:p w14:paraId="163B04D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1E0D669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87B538C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2647950</wp:posOffset>
            </wp:positionH>
            <wp:positionV relativeFrom="paragraph">
              <wp:posOffset>40005</wp:posOffset>
            </wp:positionV>
            <wp:extent cx="2366010" cy="1460500"/>
            <wp:effectExtent l="0" t="0" r="15240" b="6350"/>
            <wp:wrapNone/>
            <wp:docPr id="6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6601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64770</wp:posOffset>
            </wp:positionV>
            <wp:extent cx="2580005" cy="1433830"/>
            <wp:effectExtent l="0" t="0" r="10795" b="13970"/>
            <wp:wrapNone/>
            <wp:docPr id="6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80005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A9D8A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0963C17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E2C46E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248EE0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8D0832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2638425</wp:posOffset>
            </wp:positionH>
            <wp:positionV relativeFrom="paragraph">
              <wp:posOffset>35560</wp:posOffset>
            </wp:positionV>
            <wp:extent cx="2444750" cy="1402080"/>
            <wp:effectExtent l="0" t="0" r="12700" b="7620"/>
            <wp:wrapNone/>
            <wp:docPr id="6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50165</wp:posOffset>
            </wp:positionV>
            <wp:extent cx="2548255" cy="1468755"/>
            <wp:effectExtent l="0" t="0" r="4445" b="17145"/>
            <wp:wrapNone/>
            <wp:docPr id="6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48255" cy="146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B9B44B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6E521D2E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488E295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459C91C2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7907D35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7.Listen and imitate.</w:t>
      </w:r>
    </w:p>
    <w:p w14:paraId="1218EE32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8.</w:t>
      </w:r>
      <w:r>
        <w:rPr>
          <w:rFonts w:hint="eastAsia" w:eastAsia="仿宋_GB2312"/>
          <w:b w:val="0"/>
          <w:bCs w:val="0"/>
          <w:sz w:val="24"/>
        </w:rPr>
        <w:t>Group work.</w:t>
      </w:r>
    </w:p>
    <w:p w14:paraId="6A8C043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2658110</wp:posOffset>
            </wp:positionH>
            <wp:positionV relativeFrom="paragraph">
              <wp:posOffset>32385</wp:posOffset>
            </wp:positionV>
            <wp:extent cx="2531745" cy="1529080"/>
            <wp:effectExtent l="0" t="0" r="1905" b="13970"/>
            <wp:wrapNone/>
            <wp:docPr id="6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31745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47625</wp:posOffset>
            </wp:positionV>
            <wp:extent cx="2614295" cy="1613535"/>
            <wp:effectExtent l="0" t="0" r="14605" b="5715"/>
            <wp:wrapNone/>
            <wp:docPr id="6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14295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48F5D4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6550DA15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0B608F75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C2E9EC9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BB9102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57A1C7C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帮助学生理解故事内容，学习故事中的核心语言。引导学生在讨论和回答教师提问，观看视频等活动中，逐步理解故事内容，在语境中体会、学习、积累、拓展主要词汇和句型；通过朗读，进一步理解故事、内化语言，为语言输出和主题意义探究奠定基础。</w:t>
      </w:r>
      <w:r>
        <w:rPr>
          <w:rFonts w:hint="eastAsia" w:eastAsia="仿宋_GB2312"/>
          <w:b/>
          <w:bCs/>
          <w:sz w:val="24"/>
        </w:rPr>
        <w:t>）</w:t>
      </w:r>
    </w:p>
    <w:p w14:paraId="2AD56A82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eastAsia="仿宋_GB2312"/>
          <w:b/>
          <w:bCs/>
          <w:sz w:val="24"/>
        </w:rPr>
        <w:t xml:space="preserve"> Post-</w:t>
      </w:r>
      <w:r>
        <w:rPr>
          <w:rFonts w:hint="eastAsia" w:eastAsia="仿宋_GB2312"/>
          <w:b/>
          <w:bCs/>
          <w:sz w:val="24"/>
          <w:lang w:val="en-US" w:eastAsia="zh-CN"/>
        </w:rPr>
        <w:t>read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0C84DC54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283845</wp:posOffset>
            </wp:positionV>
            <wp:extent cx="2795270" cy="1592580"/>
            <wp:effectExtent l="0" t="0" r="5080" b="7620"/>
            <wp:wrapNone/>
            <wp:docPr id="6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1.</w:t>
      </w:r>
      <w:r>
        <w:rPr>
          <w:rFonts w:hint="eastAsia" w:eastAsia="仿宋_GB2312"/>
          <w:b w:val="0"/>
          <w:bCs w:val="0"/>
          <w:sz w:val="24"/>
        </w:rPr>
        <w:t>Read again and order.</w:t>
      </w:r>
    </w:p>
    <w:p w14:paraId="40560B0E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4F6F39EB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064F4083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312D1F4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512FDD52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3390E4E7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</w:p>
    <w:p w14:paraId="7E09E04C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2.Write about Taotao and Jiajia</w:t>
      </w:r>
      <w:r>
        <w:rPr>
          <w:rFonts w:hint="default" w:eastAsia="仿宋_GB2312"/>
          <w:b w:val="0"/>
          <w:bCs w:val="0"/>
          <w:sz w:val="24"/>
          <w:lang w:val="en-US" w:eastAsia="zh-CN"/>
        </w:rPr>
        <w:t>’</w:t>
      </w:r>
      <w:r>
        <w:rPr>
          <w:rFonts w:hint="eastAsia" w:eastAsia="仿宋_GB2312"/>
          <w:b w:val="0"/>
          <w:bCs w:val="0"/>
          <w:sz w:val="24"/>
        </w:rPr>
        <w:t>s breakfast.</w:t>
      </w:r>
    </w:p>
    <w:p w14:paraId="48CD597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285750</wp:posOffset>
            </wp:positionV>
            <wp:extent cx="3252470" cy="1647190"/>
            <wp:effectExtent l="0" t="0" r="5080" b="10160"/>
            <wp:wrapNone/>
            <wp:docPr id="6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52470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(1) </w:t>
      </w:r>
      <w:r>
        <w:rPr>
          <w:rFonts w:hint="eastAsia" w:eastAsia="仿宋_GB2312"/>
          <w:b w:val="0"/>
          <w:bCs w:val="0"/>
          <w:sz w:val="24"/>
        </w:rPr>
        <w:t>Think over.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(2) </w:t>
      </w:r>
      <w:r>
        <w:rPr>
          <w:rFonts w:hint="eastAsia" w:eastAsia="仿宋_GB2312"/>
          <w:b w:val="0"/>
          <w:bCs w:val="0"/>
          <w:sz w:val="24"/>
        </w:rPr>
        <w:t>Check the answer.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 (3) </w:t>
      </w:r>
      <w:r>
        <w:rPr>
          <w:rFonts w:hint="eastAsia" w:eastAsia="仿宋_GB2312"/>
          <w:b w:val="0"/>
          <w:bCs w:val="0"/>
          <w:sz w:val="24"/>
        </w:rPr>
        <w:t>Read it.</w:t>
      </w:r>
    </w:p>
    <w:p w14:paraId="4DB5CFD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086A0EC4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2A64CF3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39ECED1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0C94376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00ED544">
      <w:pPr>
        <w:tabs>
          <w:tab w:val="left" w:pos="4260"/>
          <w:tab w:val="center" w:pos="4819"/>
        </w:tabs>
        <w:jc w:val="left"/>
        <w:rPr>
          <w:rFonts w:hint="eastAsia" w:eastAsia="仿宋_GB2312"/>
          <w:b/>
          <w:bCs/>
          <w:sz w:val="24"/>
        </w:rPr>
      </w:pPr>
    </w:p>
    <w:p w14:paraId="66A287DB">
      <w:pPr>
        <w:keepNext w:val="0"/>
        <w:keepLines w:val="0"/>
        <w:pageBreakBefore w:val="0"/>
        <w:widowControl w:val="0"/>
        <w:tabs>
          <w:tab w:val="left" w:pos="4260"/>
          <w:tab w:val="center" w:pos="481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 </w:t>
      </w:r>
      <w:r>
        <w:rPr>
          <w:rFonts w:hint="eastAsia" w:eastAsia="仿宋_GB2312"/>
          <w:b w:val="0"/>
          <w:bCs w:val="0"/>
          <w:sz w:val="24"/>
        </w:rPr>
        <w:t>通过梳理图片顺序，帮助学生回顾故事脉络，强化对情节发展的整体把握</w:t>
      </w:r>
      <w:r>
        <w:rPr>
          <w:rFonts w:hint="eastAsia" w:eastAsia="仿宋_GB2312"/>
          <w:b w:val="0"/>
          <w:bCs w:val="0"/>
          <w:sz w:val="24"/>
          <w:lang w:eastAsia="zh-CN"/>
        </w:rPr>
        <w:t>。引导学生运用所学词汇和句型梳理早餐食材，在书面输出中巩固语言知识，同时设置分层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写作</w:t>
      </w:r>
      <w:r>
        <w:rPr>
          <w:rFonts w:hint="eastAsia" w:eastAsia="仿宋_GB2312"/>
          <w:b w:val="0"/>
          <w:bCs w:val="0"/>
          <w:sz w:val="24"/>
          <w:lang w:eastAsia="zh-CN"/>
        </w:rPr>
        <w:t>，兼顾不同水平学生的学习需求。此环节实现从语言输入到输出的转化，检验学生对故事内容和核心语言的掌握程度，为迁移创新奠定基础。</w:t>
      </w:r>
      <w:r>
        <w:rPr>
          <w:rFonts w:hint="eastAsia" w:eastAsia="仿宋_GB2312"/>
          <w:b/>
          <w:bCs/>
          <w:sz w:val="24"/>
        </w:rPr>
        <w:t>）</w:t>
      </w:r>
    </w:p>
    <w:p w14:paraId="4870A0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Ⅴ</w:t>
      </w:r>
      <w:r>
        <w:rPr>
          <w:rFonts w:hint="eastAsia" w:eastAsia="仿宋_GB2312"/>
          <w:b/>
          <w:bCs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sz w:val="24"/>
        </w:rPr>
        <w:t>Summary and Homework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283D854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0F310256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2.Test: Exercise book.</w:t>
      </w:r>
    </w:p>
    <w:p w14:paraId="1ED6848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778163E4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2781300</wp:posOffset>
            </wp:positionH>
            <wp:positionV relativeFrom="paragraph">
              <wp:posOffset>17780</wp:posOffset>
            </wp:positionV>
            <wp:extent cx="2777490" cy="1555750"/>
            <wp:effectExtent l="0" t="0" r="3810" b="6350"/>
            <wp:wrapNone/>
            <wp:docPr id="7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77749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38100</wp:posOffset>
            </wp:positionV>
            <wp:extent cx="2589530" cy="1614805"/>
            <wp:effectExtent l="0" t="0" r="1270" b="4445"/>
            <wp:wrapNone/>
            <wp:docPr id="6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8953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4A95C4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A5C001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F9706E2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0C4EAC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F212F3B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1C894498">
      <w:pPr>
        <w:spacing w:line="360" w:lineRule="auto"/>
        <w:jc w:val="left"/>
        <w:rPr>
          <w:rFonts w:hint="eastAsia" w:eastAsia="仿宋_GB2312"/>
          <w:b/>
          <w:bCs/>
          <w:sz w:val="24"/>
          <w:lang w:val="en-US" w:eastAsia="zh-CN"/>
        </w:rPr>
      </w:pP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1333500</wp:posOffset>
            </wp:positionH>
            <wp:positionV relativeFrom="paragraph">
              <wp:posOffset>426720</wp:posOffset>
            </wp:positionV>
            <wp:extent cx="3971925" cy="2065020"/>
            <wp:effectExtent l="0" t="0" r="9525" b="1143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课堂小结</w:t>
      </w:r>
      <w:r>
        <w:rPr>
          <w:rFonts w:hint="eastAsia" w:eastAsia="仿宋_GB2312"/>
          <w:b w:val="0"/>
          <w:bCs w:val="0"/>
          <w:sz w:val="24"/>
          <w:lang w:eastAsia="zh-CN"/>
        </w:rPr>
        <w:t>，</w:t>
      </w:r>
      <w:r>
        <w:rPr>
          <w:rFonts w:hint="eastAsia" w:eastAsia="仿宋_GB2312"/>
          <w:b w:val="0"/>
          <w:bCs w:val="0"/>
          <w:sz w:val="24"/>
        </w:rPr>
        <w:t>梳理本课核心词汇、句型及故事主旨，帮助学生形成知识体系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</w:p>
    <w:p w14:paraId="799DEF15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351189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仿宋_GB2312"/>
          <w:color w:val="000000"/>
          <w:sz w:val="24"/>
          <w:lang w:eastAsia="zh-CN"/>
        </w:rPr>
      </w:pP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14173EA6"/>
    <w:rsid w:val="17F479F9"/>
    <w:rsid w:val="1D531213"/>
    <w:rsid w:val="1FDC317B"/>
    <w:rsid w:val="1FF53E9D"/>
    <w:rsid w:val="244D272C"/>
    <w:rsid w:val="246A62CC"/>
    <w:rsid w:val="24DA2A71"/>
    <w:rsid w:val="28EE2036"/>
    <w:rsid w:val="29A21154"/>
    <w:rsid w:val="2B283AEE"/>
    <w:rsid w:val="32807B59"/>
    <w:rsid w:val="33693E53"/>
    <w:rsid w:val="356658E6"/>
    <w:rsid w:val="36AB7323"/>
    <w:rsid w:val="441F5ABF"/>
    <w:rsid w:val="4DB56291"/>
    <w:rsid w:val="511807E0"/>
    <w:rsid w:val="541B7610"/>
    <w:rsid w:val="571254EA"/>
    <w:rsid w:val="5EFD34C2"/>
    <w:rsid w:val="68112D49"/>
    <w:rsid w:val="73F856D6"/>
    <w:rsid w:val="779E083D"/>
    <w:rsid w:val="7CA90C8A"/>
    <w:rsid w:val="7DBC79FE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1654</Words>
  <Characters>2832</Characters>
  <Lines>0</Lines>
  <Paragraphs>0</Paragraphs>
  <TotalTime>24</TotalTime>
  <ScaleCrop>false</ScaleCrop>
  <LinksUpToDate>false</LinksUpToDate>
  <CharactersWithSpaces>3109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富富桃儿</cp:lastModifiedBy>
  <dcterms:modified xsi:type="dcterms:W3CDTF">2025-07-09T05:46:54Z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192E77CFFFA74C9BBA938DF30183DEDC_13</vt:lpwstr>
  </property>
  <property fmtid="{D5CDD505-2E9C-101B-9397-08002B2CF9AE}" pid="4" name="KSOTemplateDocerSaveRecord">
    <vt:lpwstr>eyJoZGlkIjoiYWJkMTI0ODc0YWFjODFmNmY0ZTViYjM4Yjc3ODI1ZmIiLCJ1c2VySWQiOiI0MTYxMjgzOTcifQ==</vt:lpwstr>
  </property>
</Properties>
</file>