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743437A">
      <w:pPr>
        <w:tabs>
          <w:tab w:val="left" w:pos="4260"/>
          <w:tab w:val="center" w:pos="4819"/>
        </w:tabs>
        <w:ind w:firstLine="4096" w:firstLineChars="1700"/>
        <w:jc w:val="left"/>
        <w:rPr>
          <w:rFonts w:hint="eastAsia" w:ascii="宋体" w:hAnsi="宋体"/>
          <w:b/>
          <w:sz w:val="24"/>
          <w:u w:val="double"/>
        </w:rPr>
      </w:pPr>
      <w:r>
        <w:rPr>
          <w:rFonts w:hint="eastAsia" w:ascii="宋体" w:hAnsi="宋体"/>
          <w:b/>
          <w:sz w:val="24"/>
          <w:u w:val="double"/>
        </w:rPr>
        <w:t xml:space="preserve">小 学 英 </w:t>
      </w:r>
      <w:r>
        <w:rPr>
          <w:rFonts w:ascii="宋体" w:hAnsi="宋体"/>
          <w:b/>
          <w:sz w:val="24"/>
          <w:u w:val="double"/>
        </w:rPr>
        <w:t xml:space="preserve"> </w:t>
      </w:r>
      <w:r>
        <w:rPr>
          <w:rFonts w:hint="eastAsia" w:ascii="宋体" w:hAnsi="宋体"/>
          <w:b/>
          <w:sz w:val="24"/>
          <w:u w:val="double"/>
        </w:rPr>
        <w:t xml:space="preserve">语 </w:t>
      </w:r>
      <w:r>
        <w:rPr>
          <w:rFonts w:ascii="宋体" w:hAnsi="宋体"/>
          <w:b/>
          <w:sz w:val="24"/>
          <w:u w:val="double"/>
        </w:rPr>
        <w:t>教</w:t>
      </w:r>
      <w:r>
        <w:rPr>
          <w:rFonts w:hint="eastAsia" w:ascii="宋体" w:hAnsi="宋体"/>
          <w:b/>
          <w:sz w:val="24"/>
          <w:u w:val="double"/>
        </w:rPr>
        <w:t xml:space="preserve">  案</w:t>
      </w:r>
    </w:p>
    <w:p w14:paraId="34C4C060">
      <w:pPr>
        <w:tabs>
          <w:tab w:val="left" w:pos="4260"/>
          <w:tab w:val="center" w:pos="4819"/>
        </w:tabs>
        <w:jc w:val="center"/>
        <w:rPr>
          <w:rFonts w:hint="eastAsia" w:ascii="宋体" w:hAnsi="宋体" w:eastAsia="宋体"/>
          <w:sz w:val="24"/>
          <w:lang w:val="en-US" w:eastAsia="zh-CN"/>
        </w:rPr>
      </w:pPr>
      <w:r>
        <w:rPr>
          <w:rFonts w:hint="eastAsia" w:ascii="宋体" w:hAnsi="宋体"/>
          <w:b/>
          <w:sz w:val="24"/>
        </w:rPr>
        <w:t xml:space="preserve">                         </w:t>
      </w:r>
      <w:r>
        <w:rPr>
          <w:rFonts w:hint="eastAsia" w:ascii="宋体" w:hAnsi="宋体"/>
          <w:sz w:val="24"/>
        </w:rPr>
        <w:t xml:space="preserve">                NO：</w:t>
      </w:r>
      <w:r>
        <w:rPr>
          <w:rFonts w:hint="eastAsia" w:ascii="宋体" w:hAnsi="宋体"/>
          <w:sz w:val="24"/>
          <w:lang w:val="en-US" w:eastAsia="zh-CN"/>
        </w:rPr>
        <w:t>8</w:t>
      </w:r>
    </w:p>
    <w:tbl>
      <w:tblPr>
        <w:tblStyle w:val="10"/>
        <w:tblW w:w="9781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1701"/>
        <w:gridCol w:w="709"/>
        <w:gridCol w:w="992"/>
        <w:gridCol w:w="1540"/>
        <w:gridCol w:w="236"/>
        <w:gridCol w:w="709"/>
        <w:gridCol w:w="1059"/>
        <w:gridCol w:w="425"/>
        <w:gridCol w:w="1134"/>
      </w:tblGrid>
      <w:tr w14:paraId="0B48AD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5" w:hRule="atLeast"/>
        </w:trPr>
        <w:tc>
          <w:tcPr>
            <w:tcW w:w="1276" w:type="dxa"/>
            <w:noWrap w:val="0"/>
            <w:vAlign w:val="center"/>
          </w:tcPr>
          <w:p w14:paraId="74A400E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  题</w:t>
            </w:r>
          </w:p>
        </w:tc>
        <w:tc>
          <w:tcPr>
            <w:tcW w:w="3402" w:type="dxa"/>
            <w:gridSpan w:val="3"/>
            <w:noWrap w:val="0"/>
            <w:vAlign w:val="center"/>
          </w:tcPr>
          <w:p w14:paraId="0C4970AC">
            <w:pPr>
              <w:jc w:val="left"/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  <w:t xml:space="preserve"> Unit </w:t>
            </w: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  <w:lang w:val="en-US" w:eastAsia="zh-CN"/>
              </w:rPr>
              <w:t>2 Know your body</w:t>
            </w: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  <w:t xml:space="preserve">. </w:t>
            </w:r>
          </w:p>
          <w:p w14:paraId="7A2F664C">
            <w:pPr>
              <w:jc w:val="right"/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  <w:lang w:val="en-US" w:eastAsia="zh-CN"/>
              </w:rPr>
              <w:t>Fuel up</w:t>
            </w: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  <w:t>.</w:t>
            </w:r>
          </w:p>
        </w:tc>
        <w:tc>
          <w:tcPr>
            <w:tcW w:w="1540" w:type="dxa"/>
            <w:noWrap w:val="0"/>
            <w:vAlign w:val="center"/>
          </w:tcPr>
          <w:p w14:paraId="6CBAB777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授课</w:t>
            </w:r>
          </w:p>
          <w:p w14:paraId="02D6A106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时间</w:t>
            </w:r>
          </w:p>
        </w:tc>
        <w:tc>
          <w:tcPr>
            <w:tcW w:w="2004" w:type="dxa"/>
            <w:gridSpan w:val="3"/>
            <w:noWrap w:val="0"/>
            <w:vAlign w:val="center"/>
          </w:tcPr>
          <w:p w14:paraId="743665E1">
            <w:pPr>
              <w:tabs>
                <w:tab w:val="left" w:pos="4260"/>
                <w:tab w:val="center" w:pos="4819"/>
              </w:tabs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3.28</w:t>
            </w:r>
          </w:p>
        </w:tc>
        <w:tc>
          <w:tcPr>
            <w:tcW w:w="425" w:type="dxa"/>
            <w:noWrap w:val="0"/>
            <w:vAlign w:val="top"/>
          </w:tcPr>
          <w:p w14:paraId="30639E26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授课班级</w:t>
            </w:r>
          </w:p>
        </w:tc>
        <w:tc>
          <w:tcPr>
            <w:tcW w:w="1134" w:type="dxa"/>
            <w:noWrap w:val="0"/>
            <w:vAlign w:val="top"/>
          </w:tcPr>
          <w:p w14:paraId="0F449FF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728BEE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3.1</w:t>
            </w:r>
          </w:p>
        </w:tc>
      </w:tr>
      <w:tr w14:paraId="630651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8" w:hRule="atLeast"/>
        </w:trPr>
        <w:tc>
          <w:tcPr>
            <w:tcW w:w="1276" w:type="dxa"/>
            <w:noWrap w:val="0"/>
            <w:vAlign w:val="center"/>
          </w:tcPr>
          <w:p w14:paraId="7CF5A271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主备</w:t>
            </w:r>
          </w:p>
          <w:p w14:paraId="35F3A12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教师</w:t>
            </w:r>
          </w:p>
        </w:tc>
        <w:tc>
          <w:tcPr>
            <w:tcW w:w="1701" w:type="dxa"/>
            <w:noWrap w:val="0"/>
            <w:vAlign w:val="center"/>
          </w:tcPr>
          <w:p w14:paraId="0FBB578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1"/>
                <w:szCs w:val="21"/>
              </w:rPr>
              <w:t>李敏</w:t>
            </w:r>
          </w:p>
        </w:tc>
        <w:tc>
          <w:tcPr>
            <w:tcW w:w="709" w:type="dxa"/>
            <w:noWrap w:val="0"/>
            <w:vAlign w:val="center"/>
          </w:tcPr>
          <w:p w14:paraId="77D3D066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课型</w:t>
            </w:r>
          </w:p>
        </w:tc>
        <w:tc>
          <w:tcPr>
            <w:tcW w:w="992" w:type="dxa"/>
            <w:noWrap w:val="0"/>
            <w:vAlign w:val="center"/>
          </w:tcPr>
          <w:p w14:paraId="20ABA59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新授</w:t>
            </w:r>
          </w:p>
        </w:tc>
        <w:tc>
          <w:tcPr>
            <w:tcW w:w="1540" w:type="dxa"/>
            <w:noWrap w:val="0"/>
            <w:vAlign w:val="center"/>
          </w:tcPr>
          <w:p w14:paraId="73CBA07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课时</w:t>
            </w:r>
          </w:p>
        </w:tc>
        <w:tc>
          <w:tcPr>
            <w:tcW w:w="236" w:type="dxa"/>
            <w:noWrap w:val="0"/>
            <w:vAlign w:val="center"/>
          </w:tcPr>
          <w:p w14:paraId="00232F7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709" w:type="dxa"/>
            <w:noWrap w:val="0"/>
            <w:vAlign w:val="center"/>
          </w:tcPr>
          <w:p w14:paraId="5FE802CA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授课</w:t>
            </w:r>
          </w:p>
          <w:p w14:paraId="3CAB9FA5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教师</w:t>
            </w:r>
          </w:p>
        </w:tc>
        <w:tc>
          <w:tcPr>
            <w:tcW w:w="2618" w:type="dxa"/>
            <w:gridSpan w:val="3"/>
            <w:noWrap w:val="0"/>
            <w:vAlign w:val="center"/>
          </w:tcPr>
          <w:p w14:paraId="27601C6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李敏</w:t>
            </w:r>
          </w:p>
        </w:tc>
      </w:tr>
      <w:tr w14:paraId="741412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80" w:hRule="atLeast"/>
        </w:trPr>
        <w:tc>
          <w:tcPr>
            <w:tcW w:w="1276" w:type="dxa"/>
            <w:noWrap w:val="0"/>
            <w:vAlign w:val="center"/>
          </w:tcPr>
          <w:p w14:paraId="208153C4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单元</w:t>
            </w:r>
          </w:p>
          <w:p w14:paraId="20CA6FA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主题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69435FB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“Know your body”，本主题属于“人与自我”和“人与社会”的主题范畴，涉及“身边的事物与环境”和“同伴交往，相互尊重，友好互助”。</w:t>
            </w:r>
          </w:p>
        </w:tc>
      </w:tr>
      <w:tr w14:paraId="536B55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80" w:hRule="atLeast"/>
        </w:trPr>
        <w:tc>
          <w:tcPr>
            <w:tcW w:w="1276" w:type="dxa"/>
            <w:noWrap w:val="0"/>
            <w:vAlign w:val="center"/>
          </w:tcPr>
          <w:p w14:paraId="6AD38B8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单元</w:t>
            </w:r>
          </w:p>
          <w:p w14:paraId="33B4E5C1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7CBFF9E0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5181F9EB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1.运用所学语言介绍身体部位；</w:t>
            </w:r>
          </w:p>
          <w:p w14:paraId="5E86ED5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2.仿照配图故事，以图文结合的方式谈论身体部位；</w:t>
            </w:r>
          </w:p>
          <w:p w14:paraId="6C713BE6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3.掌握字母m和n在单词中的发音；</w:t>
            </w:r>
          </w:p>
          <w:p w14:paraId="3D73B14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4.运用所学语言描述自己及他人的外貌特征，了解并尊重世界各地人们的外貌差异，悦纳自我、尊重他人。</w:t>
            </w:r>
          </w:p>
        </w:tc>
      </w:tr>
      <w:tr w14:paraId="71F1EA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80" w:hRule="atLeast"/>
        </w:trPr>
        <w:tc>
          <w:tcPr>
            <w:tcW w:w="1276" w:type="dxa"/>
            <w:noWrap w:val="0"/>
            <w:vAlign w:val="center"/>
          </w:tcPr>
          <w:p w14:paraId="3A997DF5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课时</w:t>
            </w:r>
          </w:p>
          <w:p w14:paraId="1778420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49D7E84D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0E93FA69">
            <w:pPr>
              <w:numPr>
                <w:ilvl w:val="0"/>
                <w:numId w:val="0"/>
              </w:numPr>
              <w:ind w:leftChars="0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1.学习理解方面：在看，听，说的过程中，梳理，学习介绍自己和朋友外貌的语言；发现学习字母m和n的拼读规则。</w:t>
            </w:r>
          </w:p>
          <w:p w14:paraId="73670F48">
            <w:pPr>
              <w:numPr>
                <w:ilvl w:val="0"/>
                <w:numId w:val="0"/>
              </w:numPr>
              <w:ind w:leftChars="0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2.应用实践方面：听音，把对四位小朋友外貌描述的内容和正确的图片连线；同伴间描述同伴外貌，猜测对方是谁。</w:t>
            </w:r>
          </w:p>
          <w:p w14:paraId="1907DFA1">
            <w:pPr>
              <w:numPr>
                <w:ilvl w:val="0"/>
                <w:numId w:val="0"/>
              </w:numPr>
              <w:ind w:left="0" w:leftChars="0" w:firstLine="0" w:firstLineChars="0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3. 迁移创新方面：为导演选择班里合适的演员，运用单元核心语言对人物外貌进行描述。</w:t>
            </w:r>
          </w:p>
        </w:tc>
      </w:tr>
      <w:tr w14:paraId="4DC4E1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80" w:hRule="atLeast"/>
        </w:trPr>
        <w:tc>
          <w:tcPr>
            <w:tcW w:w="1276" w:type="dxa"/>
            <w:noWrap w:val="0"/>
            <w:vAlign w:val="center"/>
          </w:tcPr>
          <w:p w14:paraId="15E87EA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本课时</w:t>
            </w:r>
          </w:p>
          <w:p w14:paraId="31933BF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核心语言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5BC45174">
            <w:pPr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【核心词汇】hair,different,face，</w:t>
            </w:r>
          </w:p>
          <w:p w14:paraId="2FFC85D2">
            <w:pPr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【核心句型】We have got different faces.</w:t>
            </w:r>
          </w:p>
        </w:tc>
      </w:tr>
      <w:tr w14:paraId="4F50DA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0" w:hRule="atLeast"/>
        </w:trPr>
        <w:tc>
          <w:tcPr>
            <w:tcW w:w="1276" w:type="dxa"/>
            <w:noWrap w:val="0"/>
            <w:vAlign w:val="center"/>
          </w:tcPr>
          <w:p w14:paraId="52AA8AC7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289302C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重点</w:t>
            </w:r>
          </w:p>
          <w:p w14:paraId="3733BC0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难点</w:t>
            </w:r>
          </w:p>
          <w:p w14:paraId="2952674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及突破</w:t>
            </w:r>
          </w:p>
          <w:p w14:paraId="4A83F201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方法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0A779EC3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1"/>
                <w:szCs w:val="21"/>
              </w:rPr>
              <w:t>教学重点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：</w:t>
            </w:r>
          </w:p>
          <w:p w14:paraId="4014258F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在看，听，说的过程中，梳理，学习介绍自己和朋友外貌的语言；发现学习字母m和n的拼读规则。</w:t>
            </w:r>
          </w:p>
          <w:p w14:paraId="059429CC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1"/>
                <w:szCs w:val="21"/>
              </w:rPr>
              <w:t>教学难点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：为为导演选择班里合适的演员，运用单元核心语言对人物外貌进行描述。</w:t>
            </w:r>
          </w:p>
          <w:p w14:paraId="7FC59B99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1"/>
                <w:szCs w:val="21"/>
                <w:lang w:val="en-US" w:eastAsia="zh-CN"/>
              </w:rPr>
              <w:t>突破方法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  <w:lang w:val="en-US" w:eastAsia="zh-CN"/>
              </w:rPr>
              <w:t>：通过看听说梳理和学习介绍朋友的外貌，对人物进行外貌的描述。</w:t>
            </w:r>
          </w:p>
        </w:tc>
      </w:tr>
      <w:tr w14:paraId="0C8816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0" w:hRule="atLeast"/>
        </w:trPr>
        <w:tc>
          <w:tcPr>
            <w:tcW w:w="1276" w:type="dxa"/>
            <w:noWrap w:val="0"/>
            <w:vAlign w:val="center"/>
          </w:tcPr>
          <w:p w14:paraId="2E0D448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289DBB1E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模式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5C60C9D3">
            <w:pPr>
              <w:ind w:firstLine="420" w:firstLineChars="200"/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 xml:space="preserve">小学英语“任务型活动化”六步教学模式 </w:t>
            </w:r>
          </w:p>
        </w:tc>
      </w:tr>
      <w:tr w14:paraId="12504D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8" w:hRule="atLeast"/>
        </w:trPr>
        <w:tc>
          <w:tcPr>
            <w:tcW w:w="1276" w:type="dxa"/>
            <w:vMerge w:val="restart"/>
            <w:noWrap w:val="0"/>
            <w:vAlign w:val="center"/>
          </w:tcPr>
          <w:p w14:paraId="4EC8333D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  <w:p w14:paraId="03C546D8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5F494726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内容</w:t>
            </w:r>
          </w:p>
          <w:p w14:paraId="6C82697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分析</w:t>
            </w:r>
          </w:p>
          <w:p w14:paraId="42EAC422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  <w:p w14:paraId="398E9BB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（语篇</w:t>
            </w:r>
          </w:p>
          <w:p w14:paraId="4D678594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研读）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4E39AFF8">
            <w:pPr>
              <w:rPr>
                <w:rFonts w:hint="default" w:ascii="仿宋_GB2312" w:hAnsi="仿宋_GB2312" w:eastAsia="仿宋_GB2312" w:cs="仿宋_GB2312"/>
                <w:kern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【What】: 是一篇韵文。呈现的两位不同国家的小朋友，虽然外貌有所不同，但是也可以成为好朋友；观察核心词汇，观察学习字母m和n的发音规律；听音，把对四位小朋友外貌描述的内容和正确的图片连线；描述，画出同伴的外貌，与同伴交流核心语言的内容。</w:t>
            </w:r>
          </w:p>
        </w:tc>
      </w:tr>
      <w:tr w14:paraId="385B9B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</w:trPr>
        <w:tc>
          <w:tcPr>
            <w:tcW w:w="1276" w:type="dxa"/>
            <w:vMerge w:val="continue"/>
            <w:noWrap w:val="0"/>
            <w:vAlign w:val="center"/>
          </w:tcPr>
          <w:p w14:paraId="4F3CD159">
            <w:pPr>
              <w:tabs>
                <w:tab w:val="left" w:pos="4260"/>
                <w:tab w:val="center" w:pos="4819"/>
              </w:tabs>
              <w:rPr>
                <w:rFonts w:hint="eastAsia" w:ascii="宋体" w:hAnsi="宋体"/>
                <w:sz w:val="21"/>
                <w:szCs w:val="21"/>
              </w:rPr>
            </w:pPr>
          </w:p>
        </w:tc>
        <w:tc>
          <w:tcPr>
            <w:tcW w:w="8505" w:type="dxa"/>
            <w:gridSpan w:val="9"/>
            <w:noWrap w:val="0"/>
            <w:vAlign w:val="center"/>
          </w:tcPr>
          <w:p w14:paraId="73ABB369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【Why】: 旨在让学生在轻松欢乐的韵文中学习字母‘m和n’的发音规则，尝试拼读更多单词；感受英语学习乐趣，同时让学生感受到丰富多彩的课堂和学校生活，让学生爱上英语学习，能够描述同伴外貌，综合运用语言学习。对英语的学习充满信心和期待；同时增进同伴沟通与交往。</w:t>
            </w:r>
          </w:p>
        </w:tc>
      </w:tr>
      <w:tr w14:paraId="02F6C7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 w:hRule="atLeast"/>
        </w:trPr>
        <w:tc>
          <w:tcPr>
            <w:tcW w:w="1276" w:type="dxa"/>
            <w:vMerge w:val="continue"/>
            <w:noWrap w:val="0"/>
            <w:vAlign w:val="center"/>
          </w:tcPr>
          <w:p w14:paraId="2709A582">
            <w:pPr>
              <w:tabs>
                <w:tab w:val="left" w:pos="4260"/>
                <w:tab w:val="center" w:pos="4819"/>
              </w:tabs>
              <w:rPr>
                <w:rFonts w:hint="eastAsia" w:ascii="宋体" w:hAnsi="宋体"/>
                <w:sz w:val="21"/>
                <w:szCs w:val="21"/>
              </w:rPr>
            </w:pPr>
          </w:p>
        </w:tc>
        <w:tc>
          <w:tcPr>
            <w:tcW w:w="8505" w:type="dxa"/>
            <w:gridSpan w:val="9"/>
            <w:noWrap w:val="0"/>
            <w:vAlign w:val="center"/>
          </w:tcPr>
          <w:p w14:paraId="6501EB8D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【How】: 该语篇是比较典型歌谣。该歌谣朗朗上口，节奏轻快，结合本单元语言的教学，学习单元语音，过度自然流畅；让学生在真实的生活情境中运用语言，趣味易于学生理解，具有现实意义。</w:t>
            </w:r>
          </w:p>
        </w:tc>
      </w:tr>
      <w:tr w14:paraId="3F16B6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0" w:hRule="atLeast"/>
        </w:trPr>
        <w:tc>
          <w:tcPr>
            <w:tcW w:w="1276" w:type="dxa"/>
            <w:noWrap w:val="0"/>
            <w:vAlign w:val="center"/>
          </w:tcPr>
          <w:p w14:paraId="319D0B2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学情</w:t>
            </w:r>
          </w:p>
          <w:p w14:paraId="4F62F08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分析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6D4D6072">
            <w:pPr>
              <w:rPr>
                <w:rFonts w:hint="default" w:ascii="仿宋_GB2312" w:hAnsi="仿宋_GB2312" w:eastAsia="仿宋_GB2312" w:cs="仿宋_GB2312"/>
                <w:spacing w:val="5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教学对象为小学三年级学生，他们</w:t>
            </w: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  <w:lang w:val="en-US" w:eastAsia="zh-CN"/>
              </w:rPr>
              <w:t>Get ready 和start up 以及 speed up中已经学习了</w:t>
            </w: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相关的词汇</w:t>
            </w: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  <w:lang w:val="en-US" w:eastAsia="zh-CN"/>
              </w:rPr>
              <w:t>但是对have got 和has got 句式有了一定的理解和掌握，但对形容词加身体部位的表达练习较少，因此需要投入更多的时间和精力进行学习和操练。</w:t>
            </w:r>
          </w:p>
        </w:tc>
      </w:tr>
      <w:tr w14:paraId="2E26A4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atLeast"/>
        </w:trPr>
        <w:tc>
          <w:tcPr>
            <w:tcW w:w="1276" w:type="dxa"/>
            <w:noWrap w:val="0"/>
            <w:vAlign w:val="center"/>
          </w:tcPr>
          <w:p w14:paraId="256C7BC7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教学准备</w:t>
            </w:r>
          </w:p>
          <w:p w14:paraId="3C7BB6BE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课程资源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2AD1E0CE">
            <w:pPr>
              <w:spacing w:line="360" w:lineRule="exact"/>
              <w:ind w:firstLine="420" w:firstLineChars="200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Cards, CD-ROM</w:t>
            </w:r>
          </w:p>
        </w:tc>
      </w:tr>
      <w:tr w14:paraId="604FB5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1276" w:type="dxa"/>
            <w:noWrap w:val="0"/>
            <w:vAlign w:val="center"/>
          </w:tcPr>
          <w:p w14:paraId="10D3FDA8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教学环节</w:t>
            </w:r>
          </w:p>
          <w:p w14:paraId="56B70FE4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时间分配</w:t>
            </w:r>
          </w:p>
        </w:tc>
        <w:tc>
          <w:tcPr>
            <w:tcW w:w="4942" w:type="dxa"/>
            <w:gridSpan w:val="4"/>
            <w:noWrap w:val="0"/>
            <w:vAlign w:val="center"/>
          </w:tcPr>
          <w:p w14:paraId="1C2AACB5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 与 学 过 程</w:t>
            </w:r>
          </w:p>
        </w:tc>
        <w:tc>
          <w:tcPr>
            <w:tcW w:w="2004" w:type="dxa"/>
            <w:gridSpan w:val="3"/>
            <w:noWrap w:val="0"/>
            <w:vAlign w:val="center"/>
          </w:tcPr>
          <w:p w14:paraId="54BBC0E8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设计意图</w:t>
            </w:r>
          </w:p>
        </w:tc>
        <w:tc>
          <w:tcPr>
            <w:tcW w:w="425" w:type="dxa"/>
            <w:noWrap w:val="0"/>
            <w:vAlign w:val="center"/>
          </w:tcPr>
          <w:p w14:paraId="0E195A2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动态调整</w:t>
            </w:r>
          </w:p>
        </w:tc>
        <w:tc>
          <w:tcPr>
            <w:tcW w:w="1134" w:type="dxa"/>
            <w:noWrap w:val="0"/>
            <w:vAlign w:val="center"/>
          </w:tcPr>
          <w:p w14:paraId="5246076E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学习评价</w:t>
            </w:r>
          </w:p>
        </w:tc>
      </w:tr>
      <w:tr w14:paraId="142D31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3" w:hRule="atLeast"/>
        </w:trPr>
        <w:tc>
          <w:tcPr>
            <w:tcW w:w="1276" w:type="dxa"/>
            <w:noWrap w:val="0"/>
            <w:vAlign w:val="top"/>
          </w:tcPr>
          <w:p w14:paraId="7647B990">
            <w:pPr>
              <w:pStyle w:val="20"/>
              <w:ind w:firstLine="48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BDB0378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I、Warm up and lead in 5</w:t>
            </w:r>
            <w:r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’</w:t>
            </w:r>
          </w:p>
          <w:p w14:paraId="39F4ACDD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7E4F786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55B5F88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91525B1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5A09A68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DE8724B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0798911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B0A656C">
            <w:pPr>
              <w:pStyle w:val="20"/>
              <w:ind w:firstLine="48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FE742B5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II、Text learning 17</w:t>
            </w:r>
          </w:p>
          <w:p w14:paraId="304513F0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74971E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CD8168F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E3DFF4E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D53A9B9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543CDC6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6088E35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E032D1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97D0DA2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3643885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0E9A0C7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01F6179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1C67F0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84DE01C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9EE3AC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D84CEA1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FAB91A4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53013F6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C9407D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7295EFE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2DD6F70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1F25E1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D59671E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6128F09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21124FD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03BA0EE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A8AE715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FCA2B27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7A2A692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ADA8871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CF4A6ED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B45D11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A7AB7D5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C962D75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F0E01A6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01CE0B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7559E51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C9A7B1F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FE77452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8B8FE59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86CF50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DF95AF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8084A78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DE976CD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2491D3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988E5C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10D4960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B39E2A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F495309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4CD8F4C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0F346D1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26C3B3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E424EAF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DFDF0B7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273DD4D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A788B5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4336B5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18C6D7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BCC8667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0580B72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7383338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839534D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13948F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92753B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D12E0A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4044CC2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C9F779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2CFFE8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47371DF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CC8298E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063D6EA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9E76608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B001B13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0FBF0B2B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AE256E1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E82B69C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ED84304">
            <w:pPr>
              <w:pStyle w:val="20"/>
              <w:ind w:left="0" w:leftChars="0" w:firstLine="0" w:firstLineChars="0"/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III、Task completion 12</w:t>
            </w:r>
            <w:r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’</w:t>
            </w:r>
          </w:p>
          <w:p w14:paraId="5F873A7B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D360B67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7A29242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4B3AF634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6668292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258B90F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2F52B7C2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4C34C2A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8C6D17B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3899A5F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FF42E31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5D134106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6EA0C420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4CB0771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A3139F2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12EC31E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1BB1A0BF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737772FB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</w:p>
          <w:p w14:paraId="3546EFA8">
            <w:pPr>
              <w:pStyle w:val="20"/>
              <w:ind w:left="0" w:leftChars="0" w:firstLine="0" w:firstLineChars="0"/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IV. Summary and homework 1</w:t>
            </w:r>
            <w:r>
              <w:rPr>
                <w:rFonts w:hint="default" w:ascii="仿宋_GB2312" w:hAnsi="仿宋_GB2312" w:eastAsia="仿宋_GB2312" w:cs="仿宋_GB2312"/>
                <w:kern w:val="2"/>
                <w:sz w:val="21"/>
                <w:szCs w:val="21"/>
                <w:lang w:val="en-US" w:eastAsia="zh-CN" w:bidi="ar-SA"/>
              </w:rPr>
              <w:t>’</w:t>
            </w:r>
          </w:p>
        </w:tc>
        <w:tc>
          <w:tcPr>
            <w:tcW w:w="4942" w:type="dxa"/>
            <w:gridSpan w:val="4"/>
            <w:noWrap w:val="0"/>
            <w:vAlign w:val="top"/>
          </w:tcPr>
          <w:p w14:paraId="444D54A5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活动1：</w:t>
            </w:r>
          </w:p>
          <w:p w14:paraId="554E7581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1.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Warming up: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Riddle</w:t>
            </w:r>
          </w:p>
          <w:p w14:paraId="7CB64329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What is invisible and untouchable, but in your most critical time to help you?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Friendship</w:t>
            </w:r>
          </w:p>
          <w:p w14:paraId="0E34EDA7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2.Free talk</w:t>
            </w:r>
          </w:p>
          <w:p w14:paraId="0A811979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Q:Have you got a friend?</w:t>
            </w:r>
          </w:p>
          <w:p w14:paraId="7A1FC5DF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Q:What is he /she like?</w:t>
            </w:r>
          </w:p>
          <w:p w14:paraId="59F1F728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3.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Lead in：Show a picture </w:t>
            </w:r>
          </w:p>
          <w:p w14:paraId="2E67CCC8">
            <w:pPr>
              <w:rPr>
                <w:rFonts w:hint="default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</w:rPr>
              <w:drawing>
                <wp:inline distT="0" distB="0" distL="114300" distR="114300">
                  <wp:extent cx="1877060" cy="279400"/>
                  <wp:effectExtent l="0" t="0" r="0" b="5715"/>
                  <wp:docPr id="52" name="图片 42" descr="图片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42" descr="图片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706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A4ACCA">
            <w:pPr>
              <w:rPr>
                <w:rFonts w:hint="default" w:ascii="仿宋_GB2312" w:hAnsi="仿宋_GB2312" w:eastAsia="仿宋_GB2312" w:cs="仿宋_GB2312"/>
                <w:sz w:val="21"/>
                <w:szCs w:val="21"/>
              </w:rPr>
            </w:pPr>
          </w:p>
          <w:p w14:paraId="2F5523B8">
            <w:pPr>
              <w:rPr>
                <w:rFonts w:hint="default" w:ascii="仿宋_GB2312" w:hAnsi="仿宋_GB2312" w:eastAsia="仿宋_GB2312" w:cs="仿宋_GB2312"/>
                <w:sz w:val="21"/>
                <w:szCs w:val="21"/>
              </w:rPr>
            </w:pPr>
          </w:p>
          <w:p w14:paraId="1FA50A43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Q:Are they friends?</w:t>
            </w:r>
          </w:p>
          <w:p w14:paraId="15918034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1.Listen and chant.</w:t>
            </w:r>
          </w:p>
          <w:p w14:paraId="25790E4A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S:They are friends.Learn:different,face.</w:t>
            </w:r>
          </w:p>
          <w:p w14:paraId="64316E0B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0E44E1F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492375" cy="1110615"/>
                  <wp:effectExtent l="0" t="0" r="3175" b="13335"/>
                  <wp:docPr id="54" name="图片 43" descr="图片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43" descr="图片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r="26111" b="144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2375" cy="1110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7A56CC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They are different,but they can be friends.</w:t>
            </w:r>
          </w:p>
          <w:p w14:paraId="30DE0B65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2.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Q:Look at them.What are the differences?</w:t>
            </w:r>
          </w:p>
          <w:p w14:paraId="09CAD88D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Learn:different,hair,face</w:t>
            </w:r>
          </w:p>
          <w:p w14:paraId="0B5FD1E8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Look and fill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,Learn:hair</w:t>
            </w:r>
          </w:p>
          <w:p w14:paraId="0F5E8E18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016F963">
            <w:pPr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934335" cy="1146810"/>
                  <wp:effectExtent l="0" t="0" r="0" b="0"/>
                  <wp:docPr id="53" name="图片 44" descr="图片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44" descr="图片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4335" cy="1146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CAEE34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3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.Can you describe them.</w:t>
            </w:r>
          </w:p>
          <w:p w14:paraId="44D5A749">
            <w:pPr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979295" cy="741680"/>
                  <wp:effectExtent l="0" t="0" r="0" b="1270"/>
                  <wp:docPr id="47" name="图片 45" descr="图片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45" descr="图片2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1241" t="127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9295" cy="741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5E77D2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4.Listen and chant together.</w:t>
            </w:r>
          </w:p>
          <w:p w14:paraId="71F202AC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5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.Q:Which words have ‘m’ sound?</w:t>
            </w:r>
          </w:p>
          <w:p w14:paraId="16FFA87C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small,important</w:t>
            </w:r>
          </w:p>
          <w:p w14:paraId="46A4C76F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6.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Watch the video-字母操m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. 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Game:spell</w:t>
            </w:r>
          </w:p>
          <w:p w14:paraId="4F00E1FC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3379470" cy="2696845"/>
                  <wp:effectExtent l="0" t="0" r="11430" b="8255"/>
                  <wp:docPr id="55" name="图片 46" descr="图片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46" descr="图片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9470" cy="2696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A0B5C6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Q:Which words have ‘n’ sound?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nose,not</w:t>
            </w:r>
          </w:p>
          <w:p w14:paraId="3A79CF3E">
            <w:pPr>
              <w:numPr>
                <w:ilvl w:val="0"/>
                <w:numId w:val="0"/>
              </w:num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7.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Watch the video-字母操n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    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Game:spell</w:t>
            </w:r>
          </w:p>
          <w:p w14:paraId="3F6A5801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8..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Read the chant and circle.</w:t>
            </w:r>
          </w:p>
          <w:p w14:paraId="077B669F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Which words have ‘m’or ‘n’ sounds?</w:t>
            </w:r>
          </w:p>
          <w:p w14:paraId="40304A14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310765" cy="846455"/>
                  <wp:effectExtent l="0" t="0" r="13335" b="10795"/>
                  <wp:docPr id="57" name="图片 47" descr="图片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47" descr="图片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0765" cy="846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D449C7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9.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Listen and match.</w:t>
            </w:r>
          </w:p>
          <w:p w14:paraId="490D39A9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620010" cy="1227455"/>
                  <wp:effectExtent l="0" t="0" r="8255" b="12065"/>
                  <wp:docPr id="56" name="图片 48" descr="图片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48" descr="图片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0010" cy="1227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37591B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听力原文：</w:t>
            </w:r>
          </w:p>
          <w:p w14:paraId="36652C2B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891030" cy="889000"/>
                  <wp:effectExtent l="0" t="0" r="0" b="6350"/>
                  <wp:docPr id="42" name="图片 49" descr="图片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49" descr="图片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1030" cy="88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4036C7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10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.L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ook and say.</w:t>
            </w:r>
          </w:p>
          <w:p w14:paraId="4C58A397">
            <w:pPr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076450" cy="1490980"/>
                  <wp:effectExtent l="0" t="0" r="0" b="0"/>
                  <wp:docPr id="41" name="图片 50" descr="图片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50" descr="图片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450" cy="1490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9182B9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1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.Work in groups.Talk about your classmates and guess.</w:t>
            </w:r>
          </w:p>
          <w:p w14:paraId="2D63A97A">
            <w:pPr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056130" cy="1102995"/>
                  <wp:effectExtent l="0" t="0" r="1270" b="1270"/>
                  <wp:docPr id="6" name="图片 51" descr="图片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51" descr="图片7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6130" cy="1102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CBADAE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2.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Work in pairs.Say and draw.</w:t>
            </w:r>
          </w:p>
          <w:p w14:paraId="475E715E">
            <w:pPr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686560" cy="1137920"/>
                  <wp:effectExtent l="0" t="0" r="8255" b="3810"/>
                  <wp:docPr id="2" name="图片 52" descr="图片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52" descr="图片8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6560" cy="1137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B4C020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3.Searching for actors and actress</w:t>
            </w:r>
          </w:p>
          <w:p w14:paraId="252D99AA">
            <w:pPr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350010" cy="774700"/>
                  <wp:effectExtent l="0" t="0" r="2540" b="6350"/>
                  <wp:docPr id="8" name="图片 53" descr="图片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53" descr="图片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010" cy="77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183640" cy="772795"/>
                  <wp:effectExtent l="0" t="0" r="16510" b="0"/>
                  <wp:docPr id="3" name="图片 54" descr="图片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54" descr="图片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640" cy="772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E31F3F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4EA96F3">
            <w:pPr>
              <w:numPr>
                <w:ilvl w:val="0"/>
                <w:numId w:val="1"/>
              </w:num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Summary:What have we learnt?</w:t>
            </w:r>
          </w:p>
          <w:p w14:paraId="3DD22511">
            <w:pPr>
              <w:numPr>
                <w:ilvl w:val="0"/>
                <w:numId w:val="1"/>
              </w:num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Homework.</w:t>
            </w:r>
          </w:p>
          <w:p w14:paraId="0853D844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F2C1458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</w:tc>
        <w:tc>
          <w:tcPr>
            <w:tcW w:w="2004" w:type="dxa"/>
            <w:gridSpan w:val="3"/>
            <w:noWrap w:val="0"/>
            <w:vAlign w:val="top"/>
          </w:tcPr>
          <w:p w14:paraId="18953F36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C0C2115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5E55989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热身启动，复习旧知，激发学习积极性。</w:t>
            </w:r>
          </w:p>
          <w:p w14:paraId="67234FBE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7FEFFB22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D8CB6DF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2497613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D6C6D60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2C863F4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0E64691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72F0966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62DD95C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B58F1EF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AB2D1BB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3E225AE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98A4287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287569E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CA22E6E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D6D3006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826B50D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6D69F70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740AE679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13F3127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F6314AF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C3C9AEE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0134869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A72E792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0647423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48558E3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7909798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F580474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B2A7AE9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159D5E7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A29674E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F7F9121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DC3E297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EC16476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E4BC19B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E2A87D6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03A2C9A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52E2A98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让学生在图文并茂，节奏轻快的韵句中，学习字母m和n的发音规律，激活自然拼读的认知，感知英语学习乐趣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。</w:t>
            </w:r>
          </w:p>
          <w:p w14:paraId="45B244AC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3C889FD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A0D9246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5341D7C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9FCFF37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EE5810E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4D98B01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9A729C3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1D16858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09FB890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对英语的学习充满期待和学习自信心的建立，对英语的学习保有热情。</w:t>
            </w:r>
          </w:p>
          <w:p w14:paraId="782EC60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733D8D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482E3F9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89186A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D1E1EA5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7D0C587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7C156B2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74079C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22936A5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24BBD2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109C611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61E1C69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9C06D31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3CAE936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82D2F86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3238619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1CEF654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从大意到细节逐步理解故事内容，在语境中学习词汇，为进一步内化语言，输出语言奠定基础。</w:t>
            </w:r>
          </w:p>
          <w:p w14:paraId="471A3ABA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5D77047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C68618B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688BEEE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听音，把对四位小朋友外貌描述的内容和正确的图片连线；同伴间描述同伴外貌，猜测对方是谁。（应用实践）</w:t>
            </w:r>
          </w:p>
          <w:p w14:paraId="5A6CBD22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5C71E4A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5AEF34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B5F279F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1CD8E47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86F8045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A3DDAC6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6A9C356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0369603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在迁移的语境中，提升学生的观察能力和表达能力。为接下来的语言输出奠定基础</w:t>
            </w:r>
          </w:p>
          <w:p w14:paraId="190748A0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D2DD6C2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  <w:tc>
          <w:tcPr>
            <w:tcW w:w="425" w:type="dxa"/>
            <w:noWrap w:val="0"/>
            <w:vAlign w:val="top"/>
          </w:tcPr>
          <w:p w14:paraId="6E7ED6A5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  <w:tc>
          <w:tcPr>
            <w:tcW w:w="1134" w:type="dxa"/>
            <w:noWrap w:val="0"/>
            <w:vAlign w:val="top"/>
          </w:tcPr>
          <w:p w14:paraId="345B1885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B97D10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教师观察学生能否积极演唱歌谣，根据学生的表现用肢体语言进行肯定和表扬。</w:t>
            </w:r>
          </w:p>
          <w:p w14:paraId="66E2978B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3E00AA5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F3C11D1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9F136D2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D88C65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0BD00B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80D9935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0C30E35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教师观察学生能否在新的语篇中，根据语境理解新的词汇的能力，教师可以调整提问方式，便于学生理解。</w:t>
            </w:r>
          </w:p>
          <w:p w14:paraId="52E123D1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31E04FF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7A9CE9B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8C9E809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0C0ACA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C7A4C2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C5C45B0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0AF0E57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A12B201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658846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6ABA085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教师观察学生在观看视频和图片中，提取关键信息的能力，考察学生对前课学习的核心语言的地正确理解。</w:t>
            </w:r>
          </w:p>
          <w:p w14:paraId="665D0616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F2BF6F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EFD9C99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1CDC5A3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A4B346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0FC58C7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8CF0851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D1B1034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BEDBF5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EDF741A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803A846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066DDAB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3386E22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4E52D73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FD5602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2991D8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2BF62C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2CCEF30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D4B61E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A35CDE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F8865C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0F7D2F7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AE6E2F3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E23831F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DEC4472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529687B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02B475C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8A0949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DF60D00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D7E199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29D3A4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DE0C120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950B5C9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563CA2D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BDDD35C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观察学生对核心语言的运用；可以利用音视频辅助教学。</w:t>
            </w:r>
          </w:p>
          <w:p w14:paraId="0AB4544F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6B498B69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CE96629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FDC7CC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0977C80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A5AA3C2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DB16785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4CBA57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bookmarkStart w:id="0" w:name="_GoBack"/>
            <w:bookmarkEnd w:id="0"/>
          </w:p>
        </w:tc>
      </w:tr>
      <w:tr w14:paraId="05FF5D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4" w:hRule="atLeast"/>
        </w:trPr>
        <w:tc>
          <w:tcPr>
            <w:tcW w:w="1276" w:type="dxa"/>
            <w:noWrap w:val="0"/>
            <w:vAlign w:val="center"/>
          </w:tcPr>
          <w:p w14:paraId="503F73A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作业设计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268AEC07">
            <w:p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基础性作业：听音，跟读故事并表演故事。</w:t>
            </w:r>
          </w:p>
          <w:p w14:paraId="4BC7D6A8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实践性作业：制作健康生活与身体器官海报</w:t>
            </w:r>
          </w:p>
        </w:tc>
      </w:tr>
      <w:tr w14:paraId="797524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1276" w:type="dxa"/>
            <w:noWrap w:val="0"/>
            <w:vAlign w:val="center"/>
          </w:tcPr>
          <w:p w14:paraId="4DC4A208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板书设计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24B87C78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Unit 2 Know your body.      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fuel up</w:t>
            </w:r>
          </w:p>
          <w:p w14:paraId="1DA469F7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D42E74F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                       He/She’s got______.</w:t>
            </w:r>
          </w:p>
          <w:p w14:paraId="189D92C2">
            <w:p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                      Mm: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 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small,important</w:t>
            </w:r>
          </w:p>
          <w:p w14:paraId="1BA97291">
            <w:pPr>
              <w:ind w:firstLine="2310" w:firstLineChars="1100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Nn: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 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nose,not</w:t>
            </w:r>
          </w:p>
        </w:tc>
      </w:tr>
      <w:tr w14:paraId="6D2DB6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96" w:hRule="atLeast"/>
        </w:trPr>
        <w:tc>
          <w:tcPr>
            <w:tcW w:w="1276" w:type="dxa"/>
            <w:noWrap w:val="0"/>
            <w:vAlign w:val="center"/>
          </w:tcPr>
          <w:p w14:paraId="110FF4DD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教学反思与改进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43FAB05B">
            <w:pPr>
              <w:pStyle w:val="9"/>
              <w:wordWrap w:val="0"/>
              <w:spacing w:beforeAutospacing="0" w:afterAutospacing="0"/>
              <w:jc w:val="both"/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</w:tc>
      </w:tr>
    </w:tbl>
    <w:p w14:paraId="2BC68055">
      <w:pPr>
        <w:tabs>
          <w:tab w:val="left" w:pos="4260"/>
          <w:tab w:val="center" w:pos="4819"/>
        </w:tabs>
        <w:rPr>
          <w:rFonts w:hint="eastAsia" w:ascii="宋体" w:hAnsi="宋体"/>
          <w:sz w:val="24"/>
        </w:rPr>
      </w:pPr>
    </w:p>
    <w:sectPr>
      <w:pgSz w:w="11906" w:h="16838"/>
      <w:pgMar w:top="1134" w:right="1134" w:bottom="1134" w:left="1134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DA5581E"/>
    <w:multiLevelType w:val="singleLevel"/>
    <w:tmpl w:val="FDA5581E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attachedTemplate r:id="rId1"/>
  <w:documentProtection w:enforcement="0"/>
  <w:defaultTabStop w:val="420"/>
  <w:hyphenationZone w:val="36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I0ZjA0OWM0ZGY4YWRkZjdhNDg1YTVmYmEzNDZhOGEifQ=="/>
  </w:docVars>
  <w:rsids>
    <w:rsidRoot w:val="38E26AD9"/>
    <w:rsid w:val="00000C2F"/>
    <w:rsid w:val="00002DED"/>
    <w:rsid w:val="000126DC"/>
    <w:rsid w:val="00021BFE"/>
    <w:rsid w:val="000250D3"/>
    <w:rsid w:val="00027686"/>
    <w:rsid w:val="00033115"/>
    <w:rsid w:val="0003478F"/>
    <w:rsid w:val="00046E2C"/>
    <w:rsid w:val="00052833"/>
    <w:rsid w:val="00060D66"/>
    <w:rsid w:val="00064C57"/>
    <w:rsid w:val="00064F62"/>
    <w:rsid w:val="00065712"/>
    <w:rsid w:val="000856C1"/>
    <w:rsid w:val="00092531"/>
    <w:rsid w:val="000955D1"/>
    <w:rsid w:val="000A21E1"/>
    <w:rsid w:val="000B1076"/>
    <w:rsid w:val="000B2538"/>
    <w:rsid w:val="000B6278"/>
    <w:rsid w:val="000C2E4D"/>
    <w:rsid w:val="000D4393"/>
    <w:rsid w:val="000E324B"/>
    <w:rsid w:val="000E735D"/>
    <w:rsid w:val="000F2C4A"/>
    <w:rsid w:val="000F31C7"/>
    <w:rsid w:val="00101AA3"/>
    <w:rsid w:val="00106743"/>
    <w:rsid w:val="00107F79"/>
    <w:rsid w:val="001100D4"/>
    <w:rsid w:val="00121794"/>
    <w:rsid w:val="001226B4"/>
    <w:rsid w:val="001340E3"/>
    <w:rsid w:val="0013670D"/>
    <w:rsid w:val="00141F40"/>
    <w:rsid w:val="001429AC"/>
    <w:rsid w:val="001509A1"/>
    <w:rsid w:val="00151DD5"/>
    <w:rsid w:val="001605D6"/>
    <w:rsid w:val="00165786"/>
    <w:rsid w:val="00172E9E"/>
    <w:rsid w:val="001731A9"/>
    <w:rsid w:val="00175253"/>
    <w:rsid w:val="0018107B"/>
    <w:rsid w:val="00181AC3"/>
    <w:rsid w:val="00183580"/>
    <w:rsid w:val="00197606"/>
    <w:rsid w:val="001A748E"/>
    <w:rsid w:val="001C23A8"/>
    <w:rsid w:val="001C36E0"/>
    <w:rsid w:val="001C64F4"/>
    <w:rsid w:val="001E367D"/>
    <w:rsid w:val="001F45FA"/>
    <w:rsid w:val="0020054E"/>
    <w:rsid w:val="00200E9B"/>
    <w:rsid w:val="00205991"/>
    <w:rsid w:val="002066D3"/>
    <w:rsid w:val="00212A7E"/>
    <w:rsid w:val="00215760"/>
    <w:rsid w:val="0021691C"/>
    <w:rsid w:val="002172E7"/>
    <w:rsid w:val="0022368F"/>
    <w:rsid w:val="00237D4B"/>
    <w:rsid w:val="00245FDF"/>
    <w:rsid w:val="0024638C"/>
    <w:rsid w:val="002547D3"/>
    <w:rsid w:val="00254B17"/>
    <w:rsid w:val="00255AB2"/>
    <w:rsid w:val="00260A4C"/>
    <w:rsid w:val="00264511"/>
    <w:rsid w:val="00272569"/>
    <w:rsid w:val="002826DA"/>
    <w:rsid w:val="002843A8"/>
    <w:rsid w:val="002869D5"/>
    <w:rsid w:val="00292DAB"/>
    <w:rsid w:val="002A15FE"/>
    <w:rsid w:val="002A2E5E"/>
    <w:rsid w:val="002A6452"/>
    <w:rsid w:val="002B3CCF"/>
    <w:rsid w:val="002B5567"/>
    <w:rsid w:val="002C7AF7"/>
    <w:rsid w:val="002D2450"/>
    <w:rsid w:val="002D406F"/>
    <w:rsid w:val="002D49B6"/>
    <w:rsid w:val="002D5DBB"/>
    <w:rsid w:val="002E1938"/>
    <w:rsid w:val="002E70BD"/>
    <w:rsid w:val="002F1E9A"/>
    <w:rsid w:val="002F2B3E"/>
    <w:rsid w:val="002F3B90"/>
    <w:rsid w:val="00300CD6"/>
    <w:rsid w:val="00304D42"/>
    <w:rsid w:val="003071E7"/>
    <w:rsid w:val="00312445"/>
    <w:rsid w:val="003133A7"/>
    <w:rsid w:val="003146DB"/>
    <w:rsid w:val="003219E4"/>
    <w:rsid w:val="00322099"/>
    <w:rsid w:val="00322834"/>
    <w:rsid w:val="00326566"/>
    <w:rsid w:val="003276EF"/>
    <w:rsid w:val="00333E2A"/>
    <w:rsid w:val="003472FB"/>
    <w:rsid w:val="0035089D"/>
    <w:rsid w:val="00353BD4"/>
    <w:rsid w:val="00357653"/>
    <w:rsid w:val="00360993"/>
    <w:rsid w:val="00361610"/>
    <w:rsid w:val="003766FD"/>
    <w:rsid w:val="003777CE"/>
    <w:rsid w:val="0038340D"/>
    <w:rsid w:val="00387317"/>
    <w:rsid w:val="003917F7"/>
    <w:rsid w:val="003938AE"/>
    <w:rsid w:val="003956A2"/>
    <w:rsid w:val="00397334"/>
    <w:rsid w:val="003A1387"/>
    <w:rsid w:val="003A2163"/>
    <w:rsid w:val="003A2F77"/>
    <w:rsid w:val="003A3C44"/>
    <w:rsid w:val="003A7F83"/>
    <w:rsid w:val="003B0C7D"/>
    <w:rsid w:val="003B69C1"/>
    <w:rsid w:val="003C006D"/>
    <w:rsid w:val="003C441B"/>
    <w:rsid w:val="003D266B"/>
    <w:rsid w:val="003D2FA8"/>
    <w:rsid w:val="003E0136"/>
    <w:rsid w:val="003E3CAA"/>
    <w:rsid w:val="003F01DF"/>
    <w:rsid w:val="004013F4"/>
    <w:rsid w:val="004104A9"/>
    <w:rsid w:val="004109AC"/>
    <w:rsid w:val="00412F06"/>
    <w:rsid w:val="00414CEB"/>
    <w:rsid w:val="004157B9"/>
    <w:rsid w:val="0042399E"/>
    <w:rsid w:val="0043434F"/>
    <w:rsid w:val="00441A8C"/>
    <w:rsid w:val="00442FDA"/>
    <w:rsid w:val="0044514A"/>
    <w:rsid w:val="00450F4B"/>
    <w:rsid w:val="00454E2F"/>
    <w:rsid w:val="00485D65"/>
    <w:rsid w:val="00494823"/>
    <w:rsid w:val="00496215"/>
    <w:rsid w:val="004A1481"/>
    <w:rsid w:val="004A21D4"/>
    <w:rsid w:val="004A294B"/>
    <w:rsid w:val="004A65E6"/>
    <w:rsid w:val="004A7A44"/>
    <w:rsid w:val="004B1695"/>
    <w:rsid w:val="004B358C"/>
    <w:rsid w:val="004B6CC9"/>
    <w:rsid w:val="004B7E3D"/>
    <w:rsid w:val="004C00E6"/>
    <w:rsid w:val="004C7CDC"/>
    <w:rsid w:val="004D00BD"/>
    <w:rsid w:val="004D197A"/>
    <w:rsid w:val="004E0AF3"/>
    <w:rsid w:val="004E1A44"/>
    <w:rsid w:val="004E3D21"/>
    <w:rsid w:val="004E645C"/>
    <w:rsid w:val="0050528A"/>
    <w:rsid w:val="005140DA"/>
    <w:rsid w:val="00514422"/>
    <w:rsid w:val="00515272"/>
    <w:rsid w:val="005153F2"/>
    <w:rsid w:val="00517094"/>
    <w:rsid w:val="005176CE"/>
    <w:rsid w:val="00520CA0"/>
    <w:rsid w:val="00521F80"/>
    <w:rsid w:val="00522B52"/>
    <w:rsid w:val="005252F1"/>
    <w:rsid w:val="0053209E"/>
    <w:rsid w:val="00535236"/>
    <w:rsid w:val="00540FAE"/>
    <w:rsid w:val="005410E6"/>
    <w:rsid w:val="005415FF"/>
    <w:rsid w:val="00546310"/>
    <w:rsid w:val="00546E60"/>
    <w:rsid w:val="00551055"/>
    <w:rsid w:val="00553D74"/>
    <w:rsid w:val="005723D1"/>
    <w:rsid w:val="00574D15"/>
    <w:rsid w:val="00581981"/>
    <w:rsid w:val="005903A5"/>
    <w:rsid w:val="00592379"/>
    <w:rsid w:val="005A7369"/>
    <w:rsid w:val="005B17B5"/>
    <w:rsid w:val="005C13BA"/>
    <w:rsid w:val="005C295A"/>
    <w:rsid w:val="005C5734"/>
    <w:rsid w:val="005C68E2"/>
    <w:rsid w:val="005C7DD5"/>
    <w:rsid w:val="005D7A2D"/>
    <w:rsid w:val="005D7E66"/>
    <w:rsid w:val="005E6A61"/>
    <w:rsid w:val="005F05F5"/>
    <w:rsid w:val="005F6485"/>
    <w:rsid w:val="00602F3A"/>
    <w:rsid w:val="00606DE8"/>
    <w:rsid w:val="00607509"/>
    <w:rsid w:val="00626E0A"/>
    <w:rsid w:val="00627277"/>
    <w:rsid w:val="00627F87"/>
    <w:rsid w:val="0063462E"/>
    <w:rsid w:val="006366CC"/>
    <w:rsid w:val="0064545B"/>
    <w:rsid w:val="006476C9"/>
    <w:rsid w:val="0065132C"/>
    <w:rsid w:val="00651BF7"/>
    <w:rsid w:val="006533C4"/>
    <w:rsid w:val="00661F02"/>
    <w:rsid w:val="00664978"/>
    <w:rsid w:val="00671519"/>
    <w:rsid w:val="00676612"/>
    <w:rsid w:val="00680DD4"/>
    <w:rsid w:val="006A0E98"/>
    <w:rsid w:val="006A33E0"/>
    <w:rsid w:val="006A46A8"/>
    <w:rsid w:val="006A6EEE"/>
    <w:rsid w:val="006A7F5B"/>
    <w:rsid w:val="006B1B6C"/>
    <w:rsid w:val="006B5679"/>
    <w:rsid w:val="006B5AF4"/>
    <w:rsid w:val="006B7463"/>
    <w:rsid w:val="006C133D"/>
    <w:rsid w:val="006D03DB"/>
    <w:rsid w:val="006D2BCE"/>
    <w:rsid w:val="006D2FA3"/>
    <w:rsid w:val="006D34AE"/>
    <w:rsid w:val="006E23FD"/>
    <w:rsid w:val="006E463E"/>
    <w:rsid w:val="006F7B16"/>
    <w:rsid w:val="006F7D43"/>
    <w:rsid w:val="006F7E49"/>
    <w:rsid w:val="006F7E71"/>
    <w:rsid w:val="00706CE3"/>
    <w:rsid w:val="00707C1C"/>
    <w:rsid w:val="00711882"/>
    <w:rsid w:val="00725579"/>
    <w:rsid w:val="00733F29"/>
    <w:rsid w:val="0073451E"/>
    <w:rsid w:val="0073485E"/>
    <w:rsid w:val="007472EC"/>
    <w:rsid w:val="00755C0F"/>
    <w:rsid w:val="007842BD"/>
    <w:rsid w:val="00786383"/>
    <w:rsid w:val="00793C4A"/>
    <w:rsid w:val="00797F3A"/>
    <w:rsid w:val="007A58FA"/>
    <w:rsid w:val="007A6BE7"/>
    <w:rsid w:val="007A6E8C"/>
    <w:rsid w:val="007A7303"/>
    <w:rsid w:val="007B0759"/>
    <w:rsid w:val="007B4B02"/>
    <w:rsid w:val="007C4C83"/>
    <w:rsid w:val="007C6B03"/>
    <w:rsid w:val="007D7875"/>
    <w:rsid w:val="007E02D4"/>
    <w:rsid w:val="007E1D7E"/>
    <w:rsid w:val="007E1DF2"/>
    <w:rsid w:val="007F46E3"/>
    <w:rsid w:val="007F74F2"/>
    <w:rsid w:val="008000A5"/>
    <w:rsid w:val="00801CB9"/>
    <w:rsid w:val="00802C1F"/>
    <w:rsid w:val="008047F8"/>
    <w:rsid w:val="00812A55"/>
    <w:rsid w:val="00813B51"/>
    <w:rsid w:val="00817894"/>
    <w:rsid w:val="008220B3"/>
    <w:rsid w:val="008251FA"/>
    <w:rsid w:val="008266F3"/>
    <w:rsid w:val="00827F4F"/>
    <w:rsid w:val="008376F4"/>
    <w:rsid w:val="00843193"/>
    <w:rsid w:val="00843873"/>
    <w:rsid w:val="00853DDA"/>
    <w:rsid w:val="00855483"/>
    <w:rsid w:val="008677AA"/>
    <w:rsid w:val="00874DE3"/>
    <w:rsid w:val="00887BBF"/>
    <w:rsid w:val="00893262"/>
    <w:rsid w:val="0089431B"/>
    <w:rsid w:val="00895CAB"/>
    <w:rsid w:val="008A3E3E"/>
    <w:rsid w:val="008A5586"/>
    <w:rsid w:val="008B206B"/>
    <w:rsid w:val="008B6BD7"/>
    <w:rsid w:val="008C23C4"/>
    <w:rsid w:val="008C781B"/>
    <w:rsid w:val="008D2E08"/>
    <w:rsid w:val="008D3C21"/>
    <w:rsid w:val="008D3DB4"/>
    <w:rsid w:val="008D5600"/>
    <w:rsid w:val="008D7EB3"/>
    <w:rsid w:val="008E0D13"/>
    <w:rsid w:val="008E11DA"/>
    <w:rsid w:val="008E2981"/>
    <w:rsid w:val="008E3875"/>
    <w:rsid w:val="008E7329"/>
    <w:rsid w:val="008F35C2"/>
    <w:rsid w:val="008F4F19"/>
    <w:rsid w:val="008F77C8"/>
    <w:rsid w:val="008F7FA3"/>
    <w:rsid w:val="00905E00"/>
    <w:rsid w:val="00907514"/>
    <w:rsid w:val="009121CA"/>
    <w:rsid w:val="009169AE"/>
    <w:rsid w:val="00917893"/>
    <w:rsid w:val="0091791D"/>
    <w:rsid w:val="00923B8D"/>
    <w:rsid w:val="00925061"/>
    <w:rsid w:val="00927DDD"/>
    <w:rsid w:val="0093487C"/>
    <w:rsid w:val="00947D5F"/>
    <w:rsid w:val="00952C8B"/>
    <w:rsid w:val="009561E8"/>
    <w:rsid w:val="00963004"/>
    <w:rsid w:val="00980232"/>
    <w:rsid w:val="00981FBA"/>
    <w:rsid w:val="0099017A"/>
    <w:rsid w:val="009906F1"/>
    <w:rsid w:val="00990E4B"/>
    <w:rsid w:val="00993645"/>
    <w:rsid w:val="00995B0E"/>
    <w:rsid w:val="009A0230"/>
    <w:rsid w:val="009A2905"/>
    <w:rsid w:val="009B3585"/>
    <w:rsid w:val="009B502A"/>
    <w:rsid w:val="009C41F5"/>
    <w:rsid w:val="009C4958"/>
    <w:rsid w:val="009C6088"/>
    <w:rsid w:val="009D27C1"/>
    <w:rsid w:val="009D3061"/>
    <w:rsid w:val="009D33E2"/>
    <w:rsid w:val="009D5D6A"/>
    <w:rsid w:val="009D714C"/>
    <w:rsid w:val="009F29E2"/>
    <w:rsid w:val="009F3FEB"/>
    <w:rsid w:val="00A02C07"/>
    <w:rsid w:val="00A05F7B"/>
    <w:rsid w:val="00A13B5E"/>
    <w:rsid w:val="00A14915"/>
    <w:rsid w:val="00A14D5D"/>
    <w:rsid w:val="00A24DBD"/>
    <w:rsid w:val="00A257BF"/>
    <w:rsid w:val="00A33936"/>
    <w:rsid w:val="00A42FDB"/>
    <w:rsid w:val="00A479AD"/>
    <w:rsid w:val="00A501BA"/>
    <w:rsid w:val="00A57ED8"/>
    <w:rsid w:val="00A62206"/>
    <w:rsid w:val="00A64477"/>
    <w:rsid w:val="00A73D6C"/>
    <w:rsid w:val="00A76F67"/>
    <w:rsid w:val="00A774C5"/>
    <w:rsid w:val="00A8361C"/>
    <w:rsid w:val="00A86E55"/>
    <w:rsid w:val="00A91393"/>
    <w:rsid w:val="00A94296"/>
    <w:rsid w:val="00AA116B"/>
    <w:rsid w:val="00AA1601"/>
    <w:rsid w:val="00AB24E2"/>
    <w:rsid w:val="00AB4621"/>
    <w:rsid w:val="00AC11DB"/>
    <w:rsid w:val="00AC5A6B"/>
    <w:rsid w:val="00AD3785"/>
    <w:rsid w:val="00AD3F33"/>
    <w:rsid w:val="00AD4BE4"/>
    <w:rsid w:val="00AE53C3"/>
    <w:rsid w:val="00AF7482"/>
    <w:rsid w:val="00B0636E"/>
    <w:rsid w:val="00B10D6C"/>
    <w:rsid w:val="00B111F9"/>
    <w:rsid w:val="00B12005"/>
    <w:rsid w:val="00B225EE"/>
    <w:rsid w:val="00B37400"/>
    <w:rsid w:val="00B37B68"/>
    <w:rsid w:val="00B478D5"/>
    <w:rsid w:val="00B61C0B"/>
    <w:rsid w:val="00B61C57"/>
    <w:rsid w:val="00B62D3F"/>
    <w:rsid w:val="00B7300F"/>
    <w:rsid w:val="00B74B0B"/>
    <w:rsid w:val="00B74D7B"/>
    <w:rsid w:val="00B86193"/>
    <w:rsid w:val="00BA69B7"/>
    <w:rsid w:val="00BA7E7E"/>
    <w:rsid w:val="00BC04CD"/>
    <w:rsid w:val="00BD110B"/>
    <w:rsid w:val="00BD6213"/>
    <w:rsid w:val="00BD64FD"/>
    <w:rsid w:val="00BE05A6"/>
    <w:rsid w:val="00BE1F3D"/>
    <w:rsid w:val="00BE4D5C"/>
    <w:rsid w:val="00BF4570"/>
    <w:rsid w:val="00C024E9"/>
    <w:rsid w:val="00C02700"/>
    <w:rsid w:val="00C05FBB"/>
    <w:rsid w:val="00C11009"/>
    <w:rsid w:val="00C17ED9"/>
    <w:rsid w:val="00C2075D"/>
    <w:rsid w:val="00C20EBF"/>
    <w:rsid w:val="00C23992"/>
    <w:rsid w:val="00C2719F"/>
    <w:rsid w:val="00C34B3D"/>
    <w:rsid w:val="00C35D2B"/>
    <w:rsid w:val="00C40B06"/>
    <w:rsid w:val="00C46CD8"/>
    <w:rsid w:val="00C4707F"/>
    <w:rsid w:val="00C4783A"/>
    <w:rsid w:val="00C506BB"/>
    <w:rsid w:val="00C513D4"/>
    <w:rsid w:val="00C54C2C"/>
    <w:rsid w:val="00C54D95"/>
    <w:rsid w:val="00C61260"/>
    <w:rsid w:val="00C651B4"/>
    <w:rsid w:val="00C70E79"/>
    <w:rsid w:val="00C72590"/>
    <w:rsid w:val="00C72B1B"/>
    <w:rsid w:val="00C743C7"/>
    <w:rsid w:val="00C805D9"/>
    <w:rsid w:val="00C81FA9"/>
    <w:rsid w:val="00C84F89"/>
    <w:rsid w:val="00C85A4D"/>
    <w:rsid w:val="00C87045"/>
    <w:rsid w:val="00C930BC"/>
    <w:rsid w:val="00CB63A4"/>
    <w:rsid w:val="00CB63A9"/>
    <w:rsid w:val="00CC7B30"/>
    <w:rsid w:val="00CD26C7"/>
    <w:rsid w:val="00CD5B4A"/>
    <w:rsid w:val="00CE39B6"/>
    <w:rsid w:val="00CE701C"/>
    <w:rsid w:val="00CF69F9"/>
    <w:rsid w:val="00D044D1"/>
    <w:rsid w:val="00D05A0A"/>
    <w:rsid w:val="00D062F4"/>
    <w:rsid w:val="00D06893"/>
    <w:rsid w:val="00D072BF"/>
    <w:rsid w:val="00D10251"/>
    <w:rsid w:val="00D15BE5"/>
    <w:rsid w:val="00D238DC"/>
    <w:rsid w:val="00D32379"/>
    <w:rsid w:val="00D33905"/>
    <w:rsid w:val="00D4069D"/>
    <w:rsid w:val="00D4507E"/>
    <w:rsid w:val="00D573F6"/>
    <w:rsid w:val="00D57EDA"/>
    <w:rsid w:val="00D651E8"/>
    <w:rsid w:val="00D653A0"/>
    <w:rsid w:val="00D75504"/>
    <w:rsid w:val="00D80386"/>
    <w:rsid w:val="00D807DB"/>
    <w:rsid w:val="00D833BF"/>
    <w:rsid w:val="00D9066A"/>
    <w:rsid w:val="00DA2D32"/>
    <w:rsid w:val="00DA611F"/>
    <w:rsid w:val="00DB25DE"/>
    <w:rsid w:val="00DB4D61"/>
    <w:rsid w:val="00DB63AD"/>
    <w:rsid w:val="00DB70CD"/>
    <w:rsid w:val="00DC3D7A"/>
    <w:rsid w:val="00DD483B"/>
    <w:rsid w:val="00DD6D9E"/>
    <w:rsid w:val="00DE0ADA"/>
    <w:rsid w:val="00DE468C"/>
    <w:rsid w:val="00DE4FEF"/>
    <w:rsid w:val="00DF277F"/>
    <w:rsid w:val="00E03935"/>
    <w:rsid w:val="00E05171"/>
    <w:rsid w:val="00E14D9B"/>
    <w:rsid w:val="00E16DD0"/>
    <w:rsid w:val="00E246DC"/>
    <w:rsid w:val="00E2479D"/>
    <w:rsid w:val="00E24B4A"/>
    <w:rsid w:val="00E25C1D"/>
    <w:rsid w:val="00E30E8A"/>
    <w:rsid w:val="00E44804"/>
    <w:rsid w:val="00E44DDC"/>
    <w:rsid w:val="00E46A03"/>
    <w:rsid w:val="00E511DD"/>
    <w:rsid w:val="00E6089B"/>
    <w:rsid w:val="00E62AC5"/>
    <w:rsid w:val="00E62CCE"/>
    <w:rsid w:val="00E651CE"/>
    <w:rsid w:val="00E72D5D"/>
    <w:rsid w:val="00E74E9C"/>
    <w:rsid w:val="00E75915"/>
    <w:rsid w:val="00E82D4D"/>
    <w:rsid w:val="00E861AA"/>
    <w:rsid w:val="00E94534"/>
    <w:rsid w:val="00EA350C"/>
    <w:rsid w:val="00EA3C6A"/>
    <w:rsid w:val="00EA5DFE"/>
    <w:rsid w:val="00EA6663"/>
    <w:rsid w:val="00ED101B"/>
    <w:rsid w:val="00ED2600"/>
    <w:rsid w:val="00EE6E88"/>
    <w:rsid w:val="00EF1873"/>
    <w:rsid w:val="00EF658F"/>
    <w:rsid w:val="00EF6D58"/>
    <w:rsid w:val="00F1596D"/>
    <w:rsid w:val="00F2047C"/>
    <w:rsid w:val="00F2148E"/>
    <w:rsid w:val="00F21635"/>
    <w:rsid w:val="00F21836"/>
    <w:rsid w:val="00F23A67"/>
    <w:rsid w:val="00F27508"/>
    <w:rsid w:val="00F3012F"/>
    <w:rsid w:val="00F32148"/>
    <w:rsid w:val="00F4072B"/>
    <w:rsid w:val="00F411DA"/>
    <w:rsid w:val="00F43339"/>
    <w:rsid w:val="00F51866"/>
    <w:rsid w:val="00F62709"/>
    <w:rsid w:val="00F74DBE"/>
    <w:rsid w:val="00F76F49"/>
    <w:rsid w:val="00F90467"/>
    <w:rsid w:val="00F91A11"/>
    <w:rsid w:val="00F93479"/>
    <w:rsid w:val="00F941E5"/>
    <w:rsid w:val="00FB1FD7"/>
    <w:rsid w:val="00FC767C"/>
    <w:rsid w:val="00FD21A8"/>
    <w:rsid w:val="00FE0057"/>
    <w:rsid w:val="00FE0CE0"/>
    <w:rsid w:val="00FF4D05"/>
    <w:rsid w:val="03636D4C"/>
    <w:rsid w:val="0A7C4E18"/>
    <w:rsid w:val="0D6675BF"/>
    <w:rsid w:val="0F3A4E0A"/>
    <w:rsid w:val="18533AA8"/>
    <w:rsid w:val="18876866"/>
    <w:rsid w:val="1903724C"/>
    <w:rsid w:val="1DE47D80"/>
    <w:rsid w:val="2810682C"/>
    <w:rsid w:val="28F34ABB"/>
    <w:rsid w:val="2D6A1F89"/>
    <w:rsid w:val="32340B02"/>
    <w:rsid w:val="38E26AD9"/>
    <w:rsid w:val="3B32623B"/>
    <w:rsid w:val="3C6831D4"/>
    <w:rsid w:val="427739D7"/>
    <w:rsid w:val="436144BA"/>
    <w:rsid w:val="455E0FC5"/>
    <w:rsid w:val="469A2D03"/>
    <w:rsid w:val="47906A80"/>
    <w:rsid w:val="47E73AE0"/>
    <w:rsid w:val="4A766E01"/>
    <w:rsid w:val="4C114117"/>
    <w:rsid w:val="4EB32038"/>
    <w:rsid w:val="4FC525C2"/>
    <w:rsid w:val="4FCF6B10"/>
    <w:rsid w:val="5225083F"/>
    <w:rsid w:val="523969A1"/>
    <w:rsid w:val="590F4B84"/>
    <w:rsid w:val="674225BD"/>
    <w:rsid w:val="6D673B9C"/>
    <w:rsid w:val="6DAD664F"/>
    <w:rsid w:val="77A528F6"/>
    <w:rsid w:val="79E6320F"/>
    <w:rsid w:val="7DD82609"/>
    <w:rsid w:val="7F134C0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99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Indent"/>
    <w:basedOn w:val="1"/>
    <w:qFormat/>
    <w:uiPriority w:val="0"/>
    <w:pPr>
      <w:ind w:firstLine="480" w:firstLineChars="200"/>
    </w:pPr>
    <w:rPr>
      <w:rFonts w:ascii="宋体" w:hAnsi="宋体"/>
      <w:sz w:val="24"/>
    </w:rPr>
  </w:style>
  <w:style w:type="paragraph" w:styleId="4">
    <w:name w:val="Plain Text"/>
    <w:basedOn w:val="1"/>
    <w:link w:val="16"/>
    <w:qFormat/>
    <w:uiPriority w:val="99"/>
    <w:rPr>
      <w:rFonts w:ascii="宋体" w:hAnsi="Courier New" w:cs="Courier New"/>
      <w:szCs w:val="21"/>
    </w:rPr>
  </w:style>
  <w:style w:type="paragraph" w:styleId="5">
    <w:name w:val="Date"/>
    <w:basedOn w:val="1"/>
    <w:next w:val="1"/>
    <w:qFormat/>
    <w:uiPriority w:val="0"/>
    <w:pPr>
      <w:ind w:left="100" w:leftChars="2500"/>
    </w:pPr>
    <w:rPr>
      <w:b/>
      <w:bCs/>
      <w:sz w:val="28"/>
    </w:rPr>
  </w:style>
  <w:style w:type="paragraph" w:styleId="6">
    <w:name w:val="Balloon Text"/>
    <w:basedOn w:val="1"/>
    <w:link w:val="17"/>
    <w:qFormat/>
    <w:uiPriority w:val="0"/>
    <w:rPr>
      <w:sz w:val="18"/>
      <w:szCs w:val="18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Emphasis"/>
    <w:qFormat/>
    <w:uiPriority w:val="0"/>
    <w:rPr>
      <w:i/>
      <w:iCs/>
    </w:rPr>
  </w:style>
  <w:style w:type="character" w:styleId="14">
    <w:name w:val="Hyperlink"/>
    <w:qFormat/>
    <w:uiPriority w:val="0"/>
    <w:rPr>
      <w:color w:val="0000FF"/>
      <w:u w:val="single"/>
    </w:rPr>
  </w:style>
  <w:style w:type="character" w:customStyle="1" w:styleId="15">
    <w:name w:val="标题 1 字符"/>
    <w:link w:val="2"/>
    <w:qFormat/>
    <w:uiPriority w:val="0"/>
    <w:rPr>
      <w:b/>
      <w:bCs/>
      <w:kern w:val="44"/>
      <w:sz w:val="44"/>
      <w:szCs w:val="44"/>
    </w:rPr>
  </w:style>
  <w:style w:type="character" w:customStyle="1" w:styleId="16">
    <w:name w:val="纯文本 字符"/>
    <w:link w:val="4"/>
    <w:qFormat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17">
    <w:name w:val="批注框文本 Char"/>
    <w:link w:val="6"/>
    <w:qFormat/>
    <w:uiPriority w:val="0"/>
    <w:rPr>
      <w:kern w:val="2"/>
      <w:sz w:val="18"/>
      <w:szCs w:val="18"/>
    </w:rPr>
  </w:style>
  <w:style w:type="character" w:customStyle="1" w:styleId="18">
    <w:name w:val="页眉 字符"/>
    <w:link w:val="8"/>
    <w:qFormat/>
    <w:uiPriority w:val="0"/>
    <w:rPr>
      <w:kern w:val="2"/>
      <w:sz w:val="18"/>
      <w:szCs w:val="18"/>
    </w:rPr>
  </w:style>
  <w:style w:type="character" w:customStyle="1" w:styleId="19">
    <w:name w:val="纯文本 字符1"/>
    <w:qFormat/>
    <w:uiPriority w:val="0"/>
    <w:rPr>
      <w:rFonts w:ascii="宋体" w:hAnsi="Courier New" w:cs="Courier New"/>
      <w:kern w:val="2"/>
      <w:sz w:val="21"/>
      <w:szCs w:val="21"/>
    </w:rPr>
  </w:style>
  <w:style w:type="paragraph" w:styleId="20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&#33521;&#35821;&#32452;PC02\Desktop\&#33521;&#35821;&#25945;&#23398;\3&#19979;\3&#19979;U1&#31532;5&#35838;&#26102;%203.19.doc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3下U1第5课时 3.19.doc</Template>
  <Pages>5</Pages>
  <Words>1650</Words>
  <Characters>2491</Characters>
  <Lines>20</Lines>
  <Paragraphs>5</Paragraphs>
  <TotalTime>27</TotalTime>
  <ScaleCrop>false</ScaleCrop>
  <LinksUpToDate>false</LinksUpToDate>
  <CharactersWithSpaces>2754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2025-03-19T01:46:00Z</dcterms:created>
  <dc:creator>WPS_1645607740</dc:creator>
  <cp:lastModifiedBy>WPS_1645607740</cp:lastModifiedBy>
  <cp:lastPrinted>2025-03-27T23:40:00Z</cp:lastPrinted>
  <dcterms:modified xsi:type="dcterms:W3CDTF">2025-06-24T09:00:58Z</dcterms:modified>
  <dc:title>教          案</dc:title>
  <cp:revision>351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346691F6881F4DA6AB0616FEACAA8B3C_11</vt:lpwstr>
  </property>
  <property fmtid="{D5CDD505-2E9C-101B-9397-08002B2CF9AE}" pid="4" name="KSOTemplateDocerSaveRecord">
    <vt:lpwstr>eyJoZGlkIjoiYzRlNmU0N2VlZmNkMmIzMmFkZmQ2MTkyNzZjNTdmMWYiLCJ1c2VySWQiOiIxMzM0NDUwNjgyIn0=</vt:lpwstr>
  </property>
</Properties>
</file>