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Cs/>
          <w:sz w:val="44"/>
          <w:szCs w:val="44"/>
        </w:rPr>
      </w:pPr>
      <w:r>
        <w:rPr>
          <w:rFonts w:hint="eastAsia" w:ascii="宋体" w:hAnsi="宋体" w:eastAsia="宋体"/>
          <w:bCs/>
          <w:sz w:val="44"/>
          <w:szCs w:val="44"/>
        </w:rPr>
        <w:t>2023年度长海县规划课题立项指南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一、“五育并举”校本化的实践研究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1.基</w:t>
      </w:r>
      <w:r>
        <w:rPr>
          <w:rFonts w:hint="eastAsia" w:ascii="仿宋_GB2312" w:eastAsia="仿宋_GB2312"/>
          <w:sz w:val="32"/>
          <w:szCs w:val="32"/>
        </w:rPr>
        <w:t>于“五育并举”特色课程建设的研究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（1）基于“五育并举”特色德育课程建设的研究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（2）基于“五育并举”特色体育课程建设的研究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（3）基于“五育并举”特色美育课程建设的研究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（4）基于“五育并举”特色劳动课程建设的研究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2.基于“五育并举”高质量课后服务的实践研究</w:t>
      </w:r>
    </w:p>
    <w:p>
      <w:pPr>
        <w:spacing w:line="360" w:lineRule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二、基于学生发展促进教与学行为方式转变的推进研究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1.学科思维导图在教学中的实践研究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2.素养导向的以学习者为中心的课堂教学模式研究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3.新课标理念下促进学生发展的实践研究</w:t>
      </w:r>
    </w:p>
    <w:p>
      <w:pPr>
        <w:spacing w:line="360" w:lineRule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三、“双减”及新课标背景下教学研究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1.双减背景下优化作业设计与实施的策略研究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2.核心素养下培养学生阅读能力的策略研究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3.基于学生发展的教学评一体化教学目标设计研究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4.基于学生发展的教学评一体化单元教学实践研究</w:t>
      </w:r>
    </w:p>
    <w:p>
      <w:pPr>
        <w:spacing w:line="360" w:lineRule="auto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四、整合信息技术提升教育教学质量的实践研究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1.信息技术与学科教学深度融合的实践研究</w:t>
      </w:r>
    </w:p>
    <w:p>
      <w:pPr>
        <w:pStyle w:val="6"/>
        <w:spacing w:line="36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2.教师信息化教学能力再提升的策略研究</w:t>
      </w:r>
    </w:p>
    <w:p>
      <w:pPr>
        <w:pStyle w:val="6"/>
        <w:spacing w:line="36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3.5G课堂中电子交互白板的高效应用研究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MGZhMGIxN2UyZGMyYmU2MjNiNGExZTc3Zjk2ZDEifQ=="/>
  </w:docVars>
  <w:rsids>
    <w:rsidRoot w:val="00F6665A"/>
    <w:rsid w:val="00016282"/>
    <w:rsid w:val="000F4B1F"/>
    <w:rsid w:val="00181D7B"/>
    <w:rsid w:val="002A047B"/>
    <w:rsid w:val="002E5FE4"/>
    <w:rsid w:val="0040429D"/>
    <w:rsid w:val="0048076C"/>
    <w:rsid w:val="005C7DD5"/>
    <w:rsid w:val="007A6FE5"/>
    <w:rsid w:val="00824C2E"/>
    <w:rsid w:val="00892149"/>
    <w:rsid w:val="00A11DD5"/>
    <w:rsid w:val="00AB4B70"/>
    <w:rsid w:val="00AC3ABB"/>
    <w:rsid w:val="00B14F02"/>
    <w:rsid w:val="00B27FC1"/>
    <w:rsid w:val="00BA38E7"/>
    <w:rsid w:val="00BB52E9"/>
    <w:rsid w:val="00DA672D"/>
    <w:rsid w:val="00DC49AF"/>
    <w:rsid w:val="00EA30B1"/>
    <w:rsid w:val="00F65191"/>
    <w:rsid w:val="00F6665A"/>
    <w:rsid w:val="10795489"/>
    <w:rsid w:val="15B11221"/>
    <w:rsid w:val="177B1AE6"/>
    <w:rsid w:val="1DF27FB0"/>
    <w:rsid w:val="1FE87BC1"/>
    <w:rsid w:val="28BA2620"/>
    <w:rsid w:val="2CC42207"/>
    <w:rsid w:val="343D3304"/>
    <w:rsid w:val="35BF48DD"/>
    <w:rsid w:val="47B15C44"/>
    <w:rsid w:val="57EC23AA"/>
    <w:rsid w:val="585266FD"/>
    <w:rsid w:val="7C3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412</Words>
  <Characters>429</Characters>
  <Lines>3</Lines>
  <Paragraphs>1</Paragraphs>
  <TotalTime>1</TotalTime>
  <ScaleCrop>false</ScaleCrop>
  <LinksUpToDate>false</LinksUpToDate>
  <CharactersWithSpaces>429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2023-06-21T01:49:00Z</dcterms:created>
  <dc:creator>JX11</dc:creator>
  <cp:lastModifiedBy>钓者</cp:lastModifiedBy>
  <dcterms:modified xsi:type="dcterms:W3CDTF">2023-06-21T02:42:01Z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BEB7C9BBC76A45E7B9DBCA722121A35C</vt:lpwstr>
  </property>
</Properties>
</file>