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32"/>
        </w:rPr>
      </w:pPr>
      <w:r>
        <w:rPr>
          <w:rFonts w:hint="eastAsia"/>
          <w:b/>
          <w:bCs/>
          <w:sz w:val="32"/>
          <w:szCs w:val="32"/>
        </w:rPr>
        <w:drawing>
          <wp:anchor distT="0" distB="0" distL="114300" distR="114300" simplePos="0" relativeHeight="251659264" behindDoc="0" locked="0" layoutInCell="1" allowOverlap="1">
            <wp:simplePos x="0" y="0"/>
            <wp:positionH relativeFrom="page">
              <wp:posOffset>12573000</wp:posOffset>
            </wp:positionH>
            <wp:positionV relativeFrom="topMargin">
              <wp:posOffset>10502900</wp:posOffset>
            </wp:positionV>
            <wp:extent cx="482600" cy="317500"/>
            <wp:effectExtent l="0" t="0" r="12700" b="6350"/>
            <wp:wrapNone/>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pic:cNvPicPr>
                      <a:picLocks noChangeAspect="1"/>
                    </pic:cNvPicPr>
                  </pic:nvPicPr>
                  <pic:blipFill>
                    <a:blip r:embed="rId6"/>
                    <a:stretch>
                      <a:fillRect/>
                    </a:stretch>
                  </pic:blipFill>
                  <pic:spPr>
                    <a:xfrm>
                      <a:off x="0" y="0"/>
                      <a:ext cx="482600" cy="317500"/>
                    </a:xfrm>
                    <a:prstGeom prst="rect">
                      <a:avLst/>
                    </a:prstGeom>
                  </pic:spPr>
                </pic:pic>
              </a:graphicData>
            </a:graphic>
          </wp:anchor>
        </w:drawing>
      </w:r>
      <w:r>
        <w:rPr>
          <w:rFonts w:hint="eastAsia"/>
          <w:b/>
          <w:bCs/>
          <w:sz w:val="32"/>
          <w:szCs w:val="32"/>
        </w:rPr>
        <w:t>第七单元</w:t>
      </w:r>
      <w:r>
        <w:rPr>
          <w:rFonts w:hint="eastAsia"/>
          <w:b/>
          <w:bCs/>
          <w:sz w:val="32"/>
          <w:szCs w:val="32"/>
        </w:rPr>
        <w:tab/>
      </w:r>
      <w:r>
        <w:rPr>
          <w:rFonts w:hint="eastAsia"/>
          <w:b/>
          <w:bCs/>
          <w:sz w:val="32"/>
          <w:szCs w:val="32"/>
        </w:rPr>
        <w:t>燃料及其利用</w:t>
      </w:r>
    </w:p>
    <w:p>
      <w:pPr>
        <w:spacing w:line="360" w:lineRule="auto"/>
        <w:jc w:val="center"/>
        <w:rPr>
          <w:szCs w:val="21"/>
        </w:rPr>
      </w:pPr>
      <w:r>
        <w:rPr>
          <w:rFonts w:hint="eastAsia"/>
          <w:szCs w:val="21"/>
        </w:rPr>
        <w:t>姓名：___________班级：___________考号：___________</w:t>
      </w:r>
    </w:p>
    <w:p>
      <w:pPr>
        <w:spacing w:line="360" w:lineRule="auto"/>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下列过程属于物理变化的是（</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A.粮食酸酒</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color w:val="000000" w:themeColor="text1"/>
          <w14:textFill>
            <w14:solidFill>
              <w14:schemeClr w14:val="tx1"/>
            </w14:solidFill>
          </w14:textFill>
        </w:rPr>
        <w:t>B.陶瓷烧制</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color w:val="000000" w:themeColor="text1"/>
          <w14:textFill>
            <w14:solidFill>
              <w14:schemeClr w14:val="tx1"/>
            </w14:solidFill>
          </w14:textFill>
        </w:rPr>
        <w:t>C.石油分馏</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color w:val="000000" w:themeColor="text1"/>
          <w14:textFill>
            <w14:solidFill>
              <w14:schemeClr w14:val="tx1"/>
            </w14:solidFill>
          </w14:textFill>
        </w:rPr>
        <w:t>D.煤的干馏</w:t>
      </w:r>
    </w:p>
    <w:p>
      <w:pPr>
        <w:spacing w:line="360" w:lineRule="auto"/>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（2021·潍坊）</w:t>
      </w:r>
      <w:r>
        <w:rPr>
          <w:color w:val="000000" w:themeColor="text1"/>
          <w14:textFill>
            <w14:solidFill>
              <w14:schemeClr w14:val="tx1"/>
            </w14:solidFill>
          </w14:textFill>
        </w:rPr>
        <w:t>一场大火往往由一个小小的烟头引起。烟头在火灾中所起的作用是（</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A.提供可燃物</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color w:val="000000" w:themeColor="text1"/>
          <w14:textFill>
            <w14:solidFill>
              <w14:schemeClr w14:val="tx1"/>
            </w14:solidFill>
          </w14:textFill>
        </w:rPr>
        <w:t>B.提供氧气</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C.降低可燃物的着火点</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color w:val="000000" w:themeColor="text1"/>
          <w14:textFill>
            <w14:solidFill>
              <w14:schemeClr w14:val="tx1"/>
            </w14:solidFill>
          </w14:textFill>
        </w:rPr>
        <w:t>D.使可燃物的温度达到着火点</w:t>
      </w:r>
    </w:p>
    <w:p>
      <w:pPr>
        <w:spacing w:line="360" w:lineRule="auto"/>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.古语道：“人要实，火要虚”。此话是说：做人必须脚踏实地，事业才能有成；燃烧固体燃料需要架空，燃烧才能更旺。从燃烧的条件看，“火要虚”的实质是（</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A.增大可燃物的热值</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color w:val="000000" w:themeColor="text1"/>
          <w14:textFill>
            <w14:solidFill>
              <w14:schemeClr w14:val="tx1"/>
            </w14:solidFill>
          </w14:textFill>
        </w:rPr>
        <w:t>B.提高空气中氧气的含量</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C.提高可燃物的着火点</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color w:val="000000" w:themeColor="text1"/>
          <w14:textFill>
            <w14:solidFill>
              <w14:schemeClr w14:val="tx1"/>
            </w14:solidFill>
          </w14:textFill>
        </w:rPr>
        <w:t>D.增大可燃物与空气的接触面积</w:t>
      </w:r>
    </w:p>
    <w:p>
      <w:pPr>
        <w:spacing w:line="360" w:lineRule="auto"/>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.我国南海海底含大量的“可燃冰”。“可燃冰”外形似冰、可以燃烧，其中主要含有甲烷水合物。下列说法正确的是（</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A.“可燃冰”可作为能源</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color w:val="000000" w:themeColor="text1"/>
          <w14:textFill>
            <w14:solidFill>
              <w14:schemeClr w14:val="tx1"/>
            </w14:solidFill>
          </w14:textFill>
        </w:rPr>
        <w:t>B.“可燃冰”燃烧时只生成水</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C.“可燃冰”燃烧属于物理变化</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color w:val="000000" w:themeColor="text1"/>
          <w14:textFill>
            <w14:solidFill>
              <w14:schemeClr w14:val="tx1"/>
            </w14:solidFill>
          </w14:textFill>
        </w:rPr>
        <w:t>D.“可燃冰”能燃烧，说明水具有可燃性</w:t>
      </w:r>
    </w:p>
    <w:p>
      <w:pPr>
        <w:spacing w:line="360" w:lineRule="auto"/>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.下列图标中，与燃烧和爆炸无关的是（</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w:t>
      </w:r>
      <w:r>
        <w:rPr>
          <w:color w:val="000000" w:themeColor="text1"/>
          <w14:textFill>
            <w14:solidFill>
              <w14:schemeClr w14:val="tx1"/>
            </w14:solidFill>
          </w14:textFill>
        </w:rPr>
        <w:drawing>
          <wp:inline distT="0" distB="0" distL="114300" distR="114300">
            <wp:extent cx="990600" cy="828675"/>
            <wp:effectExtent l="0" t="0" r="0" b="9525"/>
            <wp:docPr id="11" name="图片 11" descr="d8fa1139-b78d-44f8-96e1-74f46c6fd9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8fa1139-b78d-44f8-96e1-74f46c6fd9de"/>
                    <pic:cNvPicPr>
                      <a:picLocks noChangeAspect="1"/>
                    </pic:cNvPicPr>
                  </pic:nvPicPr>
                  <pic:blipFill>
                    <a:blip r:embed="rId7"/>
                    <a:stretch>
                      <a:fillRect/>
                    </a:stretch>
                  </pic:blipFill>
                  <pic:spPr>
                    <a:xfrm>
                      <a:off x="0" y="0"/>
                      <a:ext cx="990600" cy="828675"/>
                    </a:xfrm>
                    <a:prstGeom prst="rect">
                      <a:avLst/>
                    </a:prstGeom>
                  </pic:spPr>
                </pic:pic>
              </a:graphicData>
            </a:graphic>
          </wp:inline>
        </w:drawing>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color w:val="000000" w:themeColor="text1"/>
          <w14:textFill>
            <w14:solidFill>
              <w14:schemeClr w14:val="tx1"/>
            </w14:solidFill>
          </w14:textFill>
        </w:rPr>
        <w:t>B.</w:t>
      </w:r>
      <w:r>
        <w:rPr>
          <w:color w:val="000000" w:themeColor="text1"/>
          <w14:textFill>
            <w14:solidFill>
              <w14:schemeClr w14:val="tx1"/>
            </w14:solidFill>
          </w14:textFill>
        </w:rPr>
        <w:drawing>
          <wp:inline distT="0" distB="0" distL="114300" distR="114300">
            <wp:extent cx="971550" cy="866775"/>
            <wp:effectExtent l="0" t="0" r="6350" b="9525"/>
            <wp:docPr id="10" name="图片 10" descr="77fc97b0-7151-49ed-8c3c-49fe81a95f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77fc97b0-7151-49ed-8c3c-49fe81a95f0a"/>
                    <pic:cNvPicPr>
                      <a:picLocks noChangeAspect="1"/>
                    </pic:cNvPicPr>
                  </pic:nvPicPr>
                  <pic:blipFill>
                    <a:blip r:embed="rId8"/>
                    <a:stretch>
                      <a:fillRect/>
                    </a:stretch>
                  </pic:blipFill>
                  <pic:spPr>
                    <a:xfrm>
                      <a:off x="0" y="0"/>
                      <a:ext cx="971550" cy="866775"/>
                    </a:xfrm>
                    <a:prstGeom prst="rect">
                      <a:avLst/>
                    </a:prstGeom>
                  </pic:spPr>
                </pic:pic>
              </a:graphicData>
            </a:graphic>
          </wp:inline>
        </w:drawing>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C</w:t>
      </w:r>
      <w:r>
        <w:rPr>
          <w:color w:val="000000" w:themeColor="text1"/>
          <w14:textFill>
            <w14:solidFill>
              <w14:schemeClr w14:val="tx1"/>
            </w14:solidFill>
          </w14:textFill>
        </w:rPr>
        <w:t>.</w:t>
      </w:r>
      <w:r>
        <w:rPr>
          <w:color w:val="000000" w:themeColor="text1"/>
          <w14:textFill>
            <w14:solidFill>
              <w14:schemeClr w14:val="tx1"/>
            </w14:solidFill>
          </w14:textFill>
        </w:rPr>
        <w:drawing>
          <wp:inline distT="0" distB="0" distL="114300" distR="114300">
            <wp:extent cx="895350" cy="819150"/>
            <wp:effectExtent l="0" t="0" r="6350" b="6350"/>
            <wp:docPr id="9" name="图片 9" descr="f4c84075-2e25-4d3a-8da8-d5e2de51e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4c84075-2e25-4d3a-8da8-d5e2de51e083"/>
                    <pic:cNvPicPr>
                      <a:picLocks noChangeAspect="1"/>
                    </pic:cNvPicPr>
                  </pic:nvPicPr>
                  <pic:blipFill>
                    <a:blip r:embed="rId9"/>
                    <a:stretch>
                      <a:fillRect/>
                    </a:stretch>
                  </pic:blipFill>
                  <pic:spPr>
                    <a:xfrm>
                      <a:off x="0" y="0"/>
                      <a:ext cx="895350" cy="819150"/>
                    </a:xfrm>
                    <a:prstGeom prst="rect">
                      <a:avLst/>
                    </a:prstGeom>
                  </pic:spPr>
                </pic:pic>
              </a:graphicData>
            </a:graphic>
          </wp:inline>
        </w:drawing>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D</w:t>
      </w:r>
      <w:r>
        <w:rPr>
          <w:color w:val="000000" w:themeColor="text1"/>
          <w14:textFill>
            <w14:solidFill>
              <w14:schemeClr w14:val="tx1"/>
            </w14:solidFill>
          </w14:textFill>
        </w:rPr>
        <w:t>.</w:t>
      </w:r>
      <w:r>
        <w:rPr>
          <w:color w:val="000000" w:themeColor="text1"/>
          <w14:textFill>
            <w14:solidFill>
              <w14:schemeClr w14:val="tx1"/>
            </w14:solidFill>
          </w14:textFill>
        </w:rPr>
        <w:drawing>
          <wp:inline distT="0" distB="0" distL="114300" distR="114300">
            <wp:extent cx="1038225" cy="904875"/>
            <wp:effectExtent l="0" t="0" r="3175" b="9525"/>
            <wp:docPr id="8" name="图片 8" descr="8521518e-1a53-4e2f-814a-9d748ecbce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521518e-1a53-4e2f-814a-9d748ecbce5f"/>
                    <pic:cNvPicPr>
                      <a:picLocks noChangeAspect="1"/>
                    </pic:cNvPicPr>
                  </pic:nvPicPr>
                  <pic:blipFill>
                    <a:blip r:embed="rId10"/>
                    <a:stretch>
                      <a:fillRect/>
                    </a:stretch>
                  </pic:blipFill>
                  <pic:spPr>
                    <a:xfrm>
                      <a:off x="0" y="0"/>
                      <a:ext cx="1038225" cy="904875"/>
                    </a:xfrm>
                    <a:prstGeom prst="rect">
                      <a:avLst/>
                    </a:prstGeom>
                  </pic:spPr>
                </pic:pic>
              </a:graphicData>
            </a:graphic>
          </wp:inline>
        </w:drawing>
      </w:r>
    </w:p>
    <w:p>
      <w:pPr>
        <w:spacing w:line="360" w:lineRule="auto"/>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color w:val="000000" w:themeColor="text1"/>
          <w14:textFill>
            <w14:solidFill>
              <w14:schemeClr w14:val="tx1"/>
            </w14:solidFill>
          </w14:textFill>
        </w:rPr>
        <w:t>.你认为下列灭火的措施或行为错误的是</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A.电烤炉着火时，用水浇灭</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B.炒菜时油锅着火，用锅盖盖灭</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C.堆放杂物的纸箱着火时，用水浇灭</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D.不慎碰倒酒精灯，洒出的酒精在桌上燃烧起来，立即用湿抹布扑盖</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.能源和环境是人类生存的基本条件，下列叙述正确的是</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A.煤、石油和天然气都属于可再生能源</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B.电池在生产生活中应用广泛</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C.就地焚烧废弃塑料，减少“白色污染”</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D.禁止使用化石燃料，防止形成酸雨</w:t>
      </w:r>
    </w:p>
    <w:p>
      <w:pPr>
        <w:spacing w:line="360" w:lineRule="auto"/>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w:t>
      </w:r>
      <w:r>
        <w:rPr>
          <w:color w:val="000000" w:themeColor="text1"/>
          <w14:textFill>
            <w14:solidFill>
              <w14:schemeClr w14:val="tx1"/>
            </w14:solidFill>
          </w14:textFill>
        </w:rPr>
        <w:t>.将棉手帕放入60%左右的酒精中浸湿，用坩锅钳夹住点燃，待火焰熄灭后，棉手帕依然完好。下列有关该实验的叙述正确的是（）</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51"/>
        <w:gridCol w:w="44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4" w:type="dxa"/>
          </w:tcPr>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A.棉手帕不是可燃物，不能燃烧</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B.棉手帕接触不到氧气，不能燃烧</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C.被酒精浸湿后，棉手帕的着火点升高了</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D.酒精中的水蒸发使温度达不到棉手帕的着火点</w:t>
            </w:r>
          </w:p>
        </w:tc>
        <w:tc>
          <w:tcPr>
            <w:tcW w:w="4984" w:type="dxa"/>
          </w:tcPr>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1506855" cy="1075690"/>
                  <wp:effectExtent l="0" t="0" r="4445" b="3810"/>
                  <wp:docPr id="12" name="图片 12" descr="c31da5cf-762b-4db3-ad0e-683a67dcfc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31da5cf-762b-4db3-ad0e-683a67dcfc2c"/>
                          <pic:cNvPicPr>
                            <a:picLocks noChangeAspect="1"/>
                          </pic:cNvPicPr>
                        </pic:nvPicPr>
                        <pic:blipFill>
                          <a:blip r:embed="rId11"/>
                          <a:srcRect t="6944" r="5333" b="5069"/>
                          <a:stretch>
                            <a:fillRect/>
                          </a:stretch>
                        </pic:blipFill>
                        <pic:spPr>
                          <a:xfrm>
                            <a:off x="0" y="0"/>
                            <a:ext cx="1506855" cy="1075690"/>
                          </a:xfrm>
                          <a:prstGeom prst="rect">
                            <a:avLst/>
                          </a:prstGeom>
                        </pic:spPr>
                      </pic:pic>
                    </a:graphicData>
                  </a:graphic>
                </wp:inline>
              </w:drawing>
            </w:r>
          </w:p>
        </w:tc>
      </w:tr>
    </w:tbl>
    <w:p>
      <w:pPr>
        <w:spacing w:line="360" w:lineRule="auto"/>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9</w:t>
      </w:r>
      <w:r>
        <w:rPr>
          <w:color w:val="000000" w:themeColor="text1"/>
          <w14:textFill>
            <w14:solidFill>
              <w14:schemeClr w14:val="tx1"/>
            </w14:solidFill>
          </w14:textFill>
        </w:rPr>
        <w:t>.关于燃烧和灭火，下列说法正确的是</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A.可燃性气体达到爆炸极限时就会发生爆炸</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B.炒菜时油锅起火，向锅中放入较多菜叶灭火，是降低了油的着火点</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C.木柴架空有利于燃烧，是因为增大了可燃物与氧气的接触面积</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D.干粉灭火器可以用来扑灭图书、档案、贵重设备、精密仪器等物的失火</w:t>
      </w:r>
    </w:p>
    <w:p>
      <w:pPr>
        <w:spacing w:line="360" w:lineRule="auto"/>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w:t>
      </w:r>
      <w:r>
        <w:rPr>
          <w:color w:val="000000" w:themeColor="text1"/>
          <w14:textFill>
            <w14:solidFill>
              <w14:schemeClr w14:val="tx1"/>
            </w14:solidFill>
          </w14:textFill>
        </w:rPr>
        <w:t>.下列对应的灭火方法不合理的是</w:t>
      </w:r>
      <w:r>
        <w:rPr>
          <w:rFonts w:hint="eastAsia"/>
          <w:color w:val="000000" w:themeColor="text1"/>
          <w14:textFill>
            <w14:solidFill>
              <w14:schemeClr w14:val="tx1"/>
            </w14:solidFill>
          </w14:textFill>
        </w:rPr>
        <w:t>（    ）</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A.做实验时，不慎碰倒燃着的酒精灯，酒精在桌面上燃烧起来——用湿抹布盖灭</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B.电线老化而短路引起火灾—先切断电源，再用干粉灭火器灭火</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C.炒菜时油锅着火——盖上锅盖</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D.图书馆内图书着火——用高压水枪灭火</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.为了节能，燃烧前常将汽油（含C</w:t>
      </w:r>
      <w:r>
        <w:rPr>
          <w:rFonts w:hint="eastAsia"/>
          <w:color w:val="000000" w:themeColor="text1"/>
          <w:vertAlign w:val="subscript"/>
          <w14:textFill>
            <w14:solidFill>
              <w14:schemeClr w14:val="tx1"/>
            </w14:solidFill>
          </w14:textFill>
        </w:rPr>
        <w:t>8</w:t>
      </w:r>
      <w:r>
        <w:rPr>
          <w:color w:val="000000" w:themeColor="text1"/>
          <w14:textFill>
            <w14:solidFill>
              <w14:schemeClr w14:val="tx1"/>
            </w14:solidFill>
          </w14:textFill>
        </w:rPr>
        <w:t>H</w:t>
      </w:r>
      <w:r>
        <w:rPr>
          <w:color w:val="000000" w:themeColor="text1"/>
          <w:vertAlign w:val="subscript"/>
          <w14:textFill>
            <w14:solidFill>
              <w14:schemeClr w14:val="tx1"/>
            </w14:solidFill>
          </w14:textFill>
        </w:rPr>
        <w:t>18</w:t>
      </w:r>
      <w:r>
        <w:rPr>
          <w:color w:val="000000" w:themeColor="text1"/>
          <w14:textFill>
            <w14:solidFill>
              <w14:schemeClr w14:val="tx1"/>
            </w14:solidFill>
          </w14:textFill>
        </w:rPr>
        <w:t>等）喷成雾状，目的是</w:t>
      </w:r>
      <w:r>
        <w:rPr>
          <w:rFonts w:hint="eastAsia"/>
          <w:color w:val="000000" w:themeColor="text1"/>
          <w14:textFill>
            <w14:solidFill>
              <w14:schemeClr w14:val="tx1"/>
            </w14:solidFill>
          </w14:textFill>
        </w:rPr>
        <w:t>（    ）</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A.减少O</w:t>
      </w:r>
      <w:r>
        <w:rPr>
          <w:rFonts w:hint="eastAsia"/>
          <w:color w:val="000000" w:themeColor="text1"/>
          <w:vertAlign w:val="subscript"/>
          <w14:textFill>
            <w14:solidFill>
              <w14:schemeClr w14:val="tx1"/>
            </w14:solidFill>
          </w14:textFill>
        </w:rPr>
        <w:t>2</w:t>
      </w:r>
      <w:r>
        <w:rPr>
          <w:color w:val="000000" w:themeColor="text1"/>
          <w14:textFill>
            <w14:solidFill>
              <w14:schemeClr w14:val="tx1"/>
            </w14:solidFill>
          </w14:textFill>
        </w:rPr>
        <w:t>消耗量</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color w:val="000000" w:themeColor="text1"/>
          <w14:textFill>
            <w14:solidFill>
              <w14:schemeClr w14:val="tx1"/>
            </w14:solidFill>
          </w14:textFill>
        </w:rPr>
        <w:t>B.增大汽油与空气的接触</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C.降低汽油着火点</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color w:val="000000" w:themeColor="text1"/>
          <w14:textFill>
            <w14:solidFill>
              <w14:schemeClr w14:val="tx1"/>
            </w14:solidFill>
          </w14:textFill>
        </w:rPr>
        <w:t>D.升高汽油着火点</w:t>
      </w:r>
    </w:p>
    <w:p>
      <w:pPr>
        <w:spacing w:line="360" w:lineRule="auto"/>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12</w:t>
      </w:r>
      <w:r>
        <w:rPr>
          <w:color w:val="000000" w:themeColor="text1"/>
          <w14:textFill>
            <w14:solidFill>
              <w14:schemeClr w14:val="tx1"/>
            </w14:solidFill>
          </w14:textFill>
        </w:rPr>
        <w:t>.有关如图实验的说法正确的是</w:t>
      </w:r>
      <w:r>
        <w:rPr>
          <w:rFonts w:hint="eastAsia"/>
          <w:color w:val="000000" w:themeColor="text1"/>
          <w14:textFill>
            <w14:solidFill>
              <w14:schemeClr w14:val="tx1"/>
            </w14:solidFill>
          </w14:textFill>
        </w:rPr>
        <w:t>（    ）</w:t>
      </w:r>
    </w:p>
    <w:p>
      <w:pPr>
        <w:spacing w:line="360" w:lineRule="auto"/>
        <w:jc w:val="center"/>
        <w:textAlignment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1476375" cy="1200150"/>
            <wp:effectExtent l="0" t="0" r="9525" b="6350"/>
            <wp:docPr id="13" name="图片 13" descr="d4cddf0d-0965-4639-8f67-1567bc28c4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4cddf0d-0965-4639-8f67-1567bc28c48d"/>
                    <pic:cNvPicPr>
                      <a:picLocks noChangeAspect="1"/>
                    </pic:cNvPicPr>
                  </pic:nvPicPr>
                  <pic:blipFill>
                    <a:blip r:embed="rId12"/>
                    <a:stretch>
                      <a:fillRect/>
                    </a:stretch>
                  </pic:blipFill>
                  <pic:spPr>
                    <a:xfrm>
                      <a:off x="0" y="0"/>
                      <a:ext cx="1476375" cy="1200150"/>
                    </a:xfrm>
                    <a:prstGeom prst="rect">
                      <a:avLst/>
                    </a:prstGeom>
                  </pic:spPr>
                </pic:pic>
              </a:graphicData>
            </a:graphic>
          </wp:inline>
        </w:drawing>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A.红磷燃烧，产生大量白烟</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B.向水中白磷通氧气，白磷会燃烧</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C.热水的作用只是提供热量</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D.可燃物温度达到着火点即可燃烧</w:t>
      </w:r>
    </w:p>
    <w:p>
      <w:pPr>
        <w:spacing w:line="360" w:lineRule="auto"/>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13</w:t>
      </w:r>
      <w:r>
        <w:rPr>
          <w:color w:val="000000" w:themeColor="text1"/>
          <w14:textFill>
            <w14:solidFill>
              <w14:schemeClr w14:val="tx1"/>
            </w14:solidFill>
          </w14:textFill>
        </w:rPr>
        <w:t>.下图四支蜡烛都将熄灭，其中一支熄灭的原因与另外三支不同的是</w:t>
      </w:r>
      <w:r>
        <w:rPr>
          <w:rFonts w:hint="eastAsia"/>
          <w:color w:val="000000" w:themeColor="text1"/>
          <w14:textFill>
            <w14:solidFill>
              <w14:schemeClr w14:val="tx1"/>
            </w14:solidFill>
          </w14:textFill>
        </w:rPr>
        <w:t>（    ）</w:t>
      </w:r>
    </w:p>
    <w:p>
      <w:pPr>
        <w:spacing w:line="360" w:lineRule="auto"/>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A.</w:t>
      </w:r>
      <w:r>
        <w:rPr>
          <w:color w:val="000000" w:themeColor="text1"/>
          <w14:textFill>
            <w14:solidFill>
              <w14:schemeClr w14:val="tx1"/>
            </w14:solidFill>
          </w14:textFill>
        </w:rPr>
        <w:drawing>
          <wp:inline distT="0" distB="0" distL="114300" distR="114300">
            <wp:extent cx="723900" cy="771525"/>
            <wp:effectExtent l="0" t="0" r="0" b="3175"/>
            <wp:docPr id="17" name="图片 17" descr="8862a9c8-69c7-47b3-91d7-c5436881d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8862a9c8-69c7-47b3-91d7-c5436881d190"/>
                    <pic:cNvPicPr>
                      <a:picLocks noChangeAspect="1"/>
                    </pic:cNvPicPr>
                  </pic:nvPicPr>
                  <pic:blipFill>
                    <a:blip r:embed="rId13"/>
                    <a:stretch>
                      <a:fillRect/>
                    </a:stretch>
                  </pic:blipFill>
                  <pic:spPr>
                    <a:xfrm>
                      <a:off x="0" y="0"/>
                      <a:ext cx="723900" cy="771525"/>
                    </a:xfrm>
                    <a:prstGeom prst="rect">
                      <a:avLst/>
                    </a:prstGeom>
                  </pic:spPr>
                </pic:pic>
              </a:graphicData>
            </a:graphic>
          </wp:inline>
        </w:drawing>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B.</w:t>
      </w:r>
      <w:r>
        <w:rPr>
          <w:color w:val="000000" w:themeColor="text1"/>
          <w14:textFill>
            <w14:solidFill>
              <w14:schemeClr w14:val="tx1"/>
            </w14:solidFill>
          </w14:textFill>
        </w:rPr>
        <w:drawing>
          <wp:inline distT="0" distB="0" distL="114300" distR="114300">
            <wp:extent cx="558165" cy="824230"/>
            <wp:effectExtent l="0" t="0" r="635" b="1270"/>
            <wp:docPr id="16" name="图片 16" descr="8c3ecd00-7fc2-4b74-bb74-2520e847e3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8c3ecd00-7fc2-4b74-bb74-2520e847e38d"/>
                    <pic:cNvPicPr>
                      <a:picLocks noChangeAspect="1"/>
                    </pic:cNvPicPr>
                  </pic:nvPicPr>
                  <pic:blipFill>
                    <a:blip r:embed="rId14"/>
                    <a:stretch>
                      <a:fillRect/>
                    </a:stretch>
                  </pic:blipFill>
                  <pic:spPr>
                    <a:xfrm>
                      <a:off x="0" y="0"/>
                      <a:ext cx="558165" cy="824230"/>
                    </a:xfrm>
                    <a:prstGeom prst="rect">
                      <a:avLst/>
                    </a:prstGeom>
                  </pic:spPr>
                </pic:pic>
              </a:graphicData>
            </a:graphic>
          </wp:inline>
        </w:drawing>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C.</w:t>
      </w:r>
      <w:r>
        <w:rPr>
          <w:color w:val="000000" w:themeColor="text1"/>
          <w14:textFill>
            <w14:solidFill>
              <w14:schemeClr w14:val="tx1"/>
            </w14:solidFill>
          </w14:textFill>
        </w:rPr>
        <w:drawing>
          <wp:inline distT="0" distB="0" distL="114300" distR="114300">
            <wp:extent cx="1098550" cy="786765"/>
            <wp:effectExtent l="0" t="0" r="6350" b="635"/>
            <wp:docPr id="15" name="图片 15" descr="a66a4c62-ceea-411e-9e6d-19e33ff1df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66a4c62-ceea-411e-9e6d-19e33ff1df07"/>
                    <pic:cNvPicPr>
                      <a:picLocks noChangeAspect="1"/>
                    </pic:cNvPicPr>
                  </pic:nvPicPr>
                  <pic:blipFill>
                    <a:blip r:embed="rId15"/>
                    <a:stretch>
                      <a:fillRect/>
                    </a:stretch>
                  </pic:blipFill>
                  <pic:spPr>
                    <a:xfrm>
                      <a:off x="0" y="0"/>
                      <a:ext cx="1098550" cy="786765"/>
                    </a:xfrm>
                    <a:prstGeom prst="rect">
                      <a:avLst/>
                    </a:prstGeom>
                  </pic:spPr>
                </pic:pic>
              </a:graphicData>
            </a:graphic>
          </wp:inline>
        </w:drawing>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D.</w:t>
      </w:r>
      <w:r>
        <w:rPr>
          <w:color w:val="000000" w:themeColor="text1"/>
          <w14:textFill>
            <w14:solidFill>
              <w14:schemeClr w14:val="tx1"/>
            </w14:solidFill>
          </w14:textFill>
        </w:rPr>
        <w:drawing>
          <wp:inline distT="0" distB="0" distL="114300" distR="114300">
            <wp:extent cx="902970" cy="881380"/>
            <wp:effectExtent l="0" t="0" r="11430" b="7620"/>
            <wp:docPr id="14" name="图片 14" descr="65a1b3e1-ed9e-46cd-94df-87949a32a6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65a1b3e1-ed9e-46cd-94df-87949a32a68b"/>
                    <pic:cNvPicPr>
                      <a:picLocks noChangeAspect="1"/>
                    </pic:cNvPicPr>
                  </pic:nvPicPr>
                  <pic:blipFill>
                    <a:blip r:embed="rId16"/>
                    <a:stretch>
                      <a:fillRect/>
                    </a:stretch>
                  </pic:blipFill>
                  <pic:spPr>
                    <a:xfrm>
                      <a:off x="0" y="0"/>
                      <a:ext cx="902970" cy="881380"/>
                    </a:xfrm>
                    <a:prstGeom prst="rect">
                      <a:avLst/>
                    </a:prstGeom>
                  </pic:spPr>
                </pic:pic>
              </a:graphicData>
            </a:graphic>
          </wp:inline>
        </w:drawing>
      </w:r>
    </w:p>
    <w:p>
      <w:pPr>
        <w:spacing w:line="360" w:lineRule="auto"/>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14</w:t>
      </w:r>
      <w:r>
        <w:rPr>
          <w:color w:val="000000" w:themeColor="text1"/>
          <w14:textFill>
            <w14:solidFill>
              <w14:schemeClr w14:val="tx1"/>
            </w14:solidFill>
          </w14:textFill>
        </w:rPr>
        <w:t>.化石燃料是不可再生能源，开发和利用新能源已迫在眉睫。下列属于新能源的是（</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A.潮汐能</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color w:val="000000" w:themeColor="text1"/>
          <w14:textFill>
            <w14:solidFill>
              <w14:schemeClr w14:val="tx1"/>
            </w14:solidFill>
          </w14:textFill>
        </w:rPr>
        <w:t>B.煤</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color w:val="000000" w:themeColor="text1"/>
          <w14:textFill>
            <w14:solidFill>
              <w14:schemeClr w14:val="tx1"/>
            </w14:solidFill>
          </w14:textFill>
        </w:rPr>
        <w:t>C.石油</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color w:val="000000" w:themeColor="text1"/>
          <w14:textFill>
            <w14:solidFill>
              <w14:schemeClr w14:val="tx1"/>
            </w14:solidFill>
          </w14:textFill>
        </w:rPr>
        <w:t>D.天然气</w:t>
      </w:r>
    </w:p>
    <w:p>
      <w:pPr>
        <w:spacing w:line="360" w:lineRule="auto"/>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w:t>
      </w:r>
      <w:r>
        <w:rPr>
          <w:color w:val="000000" w:themeColor="text1"/>
          <w14:textFill>
            <w14:solidFill>
              <w14:schemeClr w14:val="tx1"/>
            </w14:solidFill>
          </w14:textFill>
        </w:rPr>
        <w:t>近年比较流行的“自热火锅”给人们生活带来方便。“自热火锅”主要由料包和发热包（主要成分为生石灰、焙烧硅藻土、活性炭、铁粉、铝粉、碳酸钠等）组成，食用方法如图所示。请回答：</w:t>
      </w:r>
    </w:p>
    <w:p>
      <w:pPr>
        <w:spacing w:line="360" w:lineRule="auto"/>
        <w:jc w:val="center"/>
        <w:textAlignment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2533650" cy="1136015"/>
            <wp:effectExtent l="0" t="0" r="0" b="6985"/>
            <wp:docPr id="18" name="图片 18" descr="eba09f19-7d04-4e80-8275-0073750c35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eba09f19-7d04-4e80-8275-0073750c359f"/>
                    <pic:cNvPicPr>
                      <a:picLocks noChangeAspect="1"/>
                    </pic:cNvPicPr>
                  </pic:nvPicPr>
                  <pic:blipFill>
                    <a:blip r:embed="rId17"/>
                    <a:stretch>
                      <a:fillRect/>
                    </a:stretch>
                  </pic:blipFill>
                  <pic:spPr>
                    <a:xfrm>
                      <a:off x="0" y="0"/>
                      <a:ext cx="2536534" cy="1137310"/>
                    </a:xfrm>
                    <a:prstGeom prst="rect">
                      <a:avLst/>
                    </a:prstGeom>
                  </pic:spPr>
                </pic:pic>
              </a:graphicData>
            </a:graphic>
          </wp:inline>
        </w:drawing>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（1）请写出发热包中任意两种主要成分的化学式：</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（2）发热包发热的一种原理是生石灰与水反应放热。该反应的化学方程式为</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（3）焙烧硅藻土、活性炭都有</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的结构，能起到吸附作用。</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.某同学利用如图微型实验装置探究燃烧的条件。注射器加入液体后，加热C处红磷。</w:t>
      </w:r>
    </w:p>
    <w:p>
      <w:pPr>
        <w:spacing w:line="360" w:lineRule="auto"/>
        <w:jc w:val="center"/>
        <w:textAlignment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2602230" cy="1308735"/>
            <wp:effectExtent l="0" t="0" r="7620" b="5715"/>
            <wp:docPr id="19" name="图片 19" descr="ce527c59-c3e7-4d50-bfc9-f311b16f4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e527c59-c3e7-4d50-bfc9-f311b16f4513"/>
                    <pic:cNvPicPr>
                      <a:picLocks noChangeAspect="1"/>
                    </pic:cNvPicPr>
                  </pic:nvPicPr>
                  <pic:blipFill>
                    <a:blip r:embed="rId18"/>
                    <a:stretch>
                      <a:fillRect/>
                    </a:stretch>
                  </pic:blipFill>
                  <pic:spPr>
                    <a:xfrm>
                      <a:off x="0" y="0"/>
                      <a:ext cx="2600291" cy="1308041"/>
                    </a:xfrm>
                    <a:prstGeom prst="rect">
                      <a:avLst/>
                    </a:prstGeom>
                  </pic:spPr>
                </pic:pic>
              </a:graphicData>
            </a:graphic>
          </wp:inline>
        </w:drawing>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（1）写出A处有关反应的化学方程式</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（2）通过B、C处实验现象可说明燃烧需要的条件是</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（3）相同质量的氢气、一氧化碳、甲烷分别在氧气中完全燃烧，这三种物质中消耗氧气最多的是</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p>
    <w:p>
      <w:pPr>
        <w:spacing w:line="360" w:lineRule="auto"/>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17.某化学兴趣小组的同学对甲烷燃烧的产物进行探究。</w:t>
      </w:r>
    </w:p>
    <w:p>
      <w:pPr>
        <w:spacing w:line="360" w:lineRule="auto"/>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【提出问题】甲烷燃烧的产物是什么？</w:t>
      </w:r>
    </w:p>
    <w:p>
      <w:pPr>
        <w:spacing w:line="360" w:lineRule="auto"/>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【查阅资料】含有碳元素的物质完全燃烧会生成CO</w:t>
      </w:r>
      <w:r>
        <w:rPr>
          <w:rFonts w:hint="eastAsia"/>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，不完全燃烧会生成CO，白色无水CuSO</w:t>
      </w:r>
      <w:r>
        <w:rPr>
          <w:rFonts w:hint="eastAsia"/>
          <w:color w:val="000000" w:themeColor="text1"/>
          <w:vertAlign w:val="subscript"/>
          <w14:textFill>
            <w14:solidFill>
              <w14:schemeClr w14:val="tx1"/>
            </w14:solidFill>
          </w14:textFill>
        </w:rPr>
        <w:t>4</w:t>
      </w:r>
      <w:r>
        <w:rPr>
          <w:rFonts w:hint="eastAsia"/>
          <w:color w:val="000000" w:themeColor="text1"/>
          <w14:textFill>
            <w14:solidFill>
              <w14:schemeClr w14:val="tx1"/>
            </w14:solidFill>
          </w14:textFill>
        </w:rPr>
        <w:t>粉未遇水会变为蓝色。</w:t>
      </w:r>
    </w:p>
    <w:p>
      <w:pPr>
        <w:spacing w:line="360" w:lineRule="auto"/>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【提出猜想】甲烷燃烧的产物是①CO</w:t>
      </w:r>
      <w:r>
        <w:rPr>
          <w:rFonts w:hint="eastAsia"/>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，H</w:t>
      </w:r>
      <w:r>
        <w:rPr>
          <w:rFonts w:hint="eastAsia"/>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O②CO，H</w:t>
      </w:r>
      <w:r>
        <w:rPr>
          <w:rFonts w:hint="eastAsia"/>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O④CO</w:t>
      </w:r>
      <w:r>
        <w:rPr>
          <w:rFonts w:hint="eastAsia"/>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，CO，H</w:t>
      </w:r>
      <w:r>
        <w:rPr>
          <w:rFonts w:hint="eastAsia"/>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O</w:t>
      </w:r>
    </w:p>
    <w:p>
      <w:pPr>
        <w:spacing w:line="360" w:lineRule="auto"/>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【设计实验】为了验证猜想，兴趣小组的同学将甲烷在一定量纯净的氧气中的燃烧产物通入下列装置中。</w:t>
      </w:r>
    </w:p>
    <w:p>
      <w:pPr>
        <w:spacing w:line="360" w:lineRule="auto"/>
        <w:jc w:val="center"/>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drawing>
          <wp:inline distT="0" distB="0" distL="114300" distR="114300">
            <wp:extent cx="3860800" cy="1357630"/>
            <wp:effectExtent l="0" t="0" r="6350" b="0"/>
            <wp:docPr id="20" name="图片 20" descr="00c55b46-5eb3-48a5-937f-f890e254c7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00c55b46-5eb3-48a5-937f-f890e254c7c5"/>
                    <pic:cNvPicPr>
                      <a:picLocks noChangeAspect="1"/>
                    </pic:cNvPicPr>
                  </pic:nvPicPr>
                  <pic:blipFill>
                    <a:blip r:embed="rId19"/>
                    <a:stretch>
                      <a:fillRect/>
                    </a:stretch>
                  </pic:blipFill>
                  <pic:spPr>
                    <a:xfrm>
                      <a:off x="0" y="0"/>
                      <a:ext cx="3857512" cy="1356389"/>
                    </a:xfrm>
                    <a:prstGeom prst="rect">
                      <a:avLst/>
                    </a:prstGeom>
                  </pic:spPr>
                </pic:pic>
              </a:graphicData>
            </a:graphic>
          </wp:inline>
        </w:drawing>
      </w:r>
    </w:p>
    <w:p>
      <w:pPr>
        <w:spacing w:line="360" w:lineRule="auto"/>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（1）B装置的作用是</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，AB两个装置不能颠倒，理由是</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spacing w:line="360" w:lineRule="auto"/>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（2）实验中观察到A中无水CuSO</w:t>
      </w:r>
      <w:r>
        <w:rPr>
          <w:rFonts w:hint="eastAsia"/>
          <w:color w:val="000000" w:themeColor="text1"/>
          <w:vertAlign w:val="subscript"/>
          <w14:textFill>
            <w14:solidFill>
              <w14:schemeClr w14:val="tx1"/>
            </w14:solidFill>
          </w14:textFill>
        </w:rPr>
        <w:t>4</w:t>
      </w:r>
      <w:r>
        <w:rPr>
          <w:rFonts w:hint="eastAsia"/>
          <w:color w:val="000000" w:themeColor="text1"/>
          <w14:textFill>
            <w14:solidFill>
              <w14:schemeClr w14:val="tx1"/>
            </w14:solidFill>
          </w14:textFill>
        </w:rPr>
        <w:t>变蓝，B，D中澄清石灰水变浑浊，C中黑色固体变红，证明猜想</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成立。写出D处发生反应的化学方程式</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spacing w:line="360" w:lineRule="auto"/>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（3）实验中用纯净O</w:t>
      </w:r>
      <w:r>
        <w:rPr>
          <w:rFonts w:hint="eastAsia"/>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而不用空气的原因是</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spacing w:line="360" w:lineRule="auto"/>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【反思与交流】（1）若去掉D装置，也会得到同样的结论，因为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spacing w:line="360" w:lineRule="auto"/>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（2）由以上实验探究可知，燃气热水器必须安装在浴室外非密闭空间中的原因</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spacing w:line="360" w:lineRule="auto"/>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18</w:t>
      </w:r>
      <w:r>
        <w:rPr>
          <w:color w:val="000000" w:themeColor="text1"/>
          <w14:textFill>
            <w14:solidFill>
              <w14:schemeClr w14:val="tx1"/>
            </w14:solidFill>
          </w14:textFill>
        </w:rPr>
        <w:t>.天然气是常见的化石燃料。</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（1）做饭时，若燃气灶的火焰呈现黄色或橙色，锅底出现黑色，应将炉具的进风口调_（填“大”或小”）。</w:t>
      </w:r>
    </w:p>
    <w:p>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（2）含160g甲烷的天然气充分燃烧，生成二氧化碳的质量是多少克？（根据化学方程式进行计算）</w:t>
      </w:r>
      <w:bookmarkStart w:id="0" w:name="_GoBack"/>
      <w:bookmarkEnd w:id="0"/>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r>
      <w:rPr>
        <w:color w:val="FFFFFF"/>
        <w:sz w:val="2"/>
        <w:szCs w:val="2"/>
      </w:rPr>
      <w:pict>
        <v:shape id="PowerPlusWaterMarkObject1453549720" o:spid="_x0000_s2052" o:spt="136"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Bdr>
        <w:bottom w:val="none" w:color="auto" w:sz="0" w:space="1"/>
      </w:pBdr>
      <w:snapToGrid w:val="0"/>
      <w:rPr>
        <w:kern w:val="0"/>
        <w:sz w:val="2"/>
        <w:szCs w:val="2"/>
      </w:rPr>
    </w:pPr>
    <w:r>
      <w:pict>
        <v:shape id="图片 4" o:spid="_x0000_s2049" o:spt="75"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1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27A"/>
    <w:rsid w:val="00001848"/>
    <w:rsid w:val="00005858"/>
    <w:rsid w:val="0003476D"/>
    <w:rsid w:val="00035D54"/>
    <w:rsid w:val="0003799A"/>
    <w:rsid w:val="00051D04"/>
    <w:rsid w:val="00057B8D"/>
    <w:rsid w:val="00060C90"/>
    <w:rsid w:val="000725AA"/>
    <w:rsid w:val="0008280B"/>
    <w:rsid w:val="000970A6"/>
    <w:rsid w:val="000C4150"/>
    <w:rsid w:val="000E4972"/>
    <w:rsid w:val="000E4C0E"/>
    <w:rsid w:val="000F2E2C"/>
    <w:rsid w:val="0011396B"/>
    <w:rsid w:val="0011421B"/>
    <w:rsid w:val="00123157"/>
    <w:rsid w:val="00123488"/>
    <w:rsid w:val="001300C8"/>
    <w:rsid w:val="001361CF"/>
    <w:rsid w:val="00143402"/>
    <w:rsid w:val="00172A27"/>
    <w:rsid w:val="00181464"/>
    <w:rsid w:val="001814B2"/>
    <w:rsid w:val="001A1965"/>
    <w:rsid w:val="001A2020"/>
    <w:rsid w:val="001B2706"/>
    <w:rsid w:val="001B2E84"/>
    <w:rsid w:val="001D7E20"/>
    <w:rsid w:val="001E62D1"/>
    <w:rsid w:val="001F052A"/>
    <w:rsid w:val="001F15D3"/>
    <w:rsid w:val="001F3A5B"/>
    <w:rsid w:val="001F4304"/>
    <w:rsid w:val="001F5032"/>
    <w:rsid w:val="0020031C"/>
    <w:rsid w:val="002054EC"/>
    <w:rsid w:val="002063F3"/>
    <w:rsid w:val="002102F9"/>
    <w:rsid w:val="002169C3"/>
    <w:rsid w:val="00217E23"/>
    <w:rsid w:val="00224F9D"/>
    <w:rsid w:val="002534E8"/>
    <w:rsid w:val="0026303C"/>
    <w:rsid w:val="00281FF2"/>
    <w:rsid w:val="00284D86"/>
    <w:rsid w:val="002864B5"/>
    <w:rsid w:val="00286A12"/>
    <w:rsid w:val="00293CE0"/>
    <w:rsid w:val="002B59BD"/>
    <w:rsid w:val="002B5ADB"/>
    <w:rsid w:val="002C0C9D"/>
    <w:rsid w:val="002C1FEB"/>
    <w:rsid w:val="002E6A90"/>
    <w:rsid w:val="002E7652"/>
    <w:rsid w:val="002F280C"/>
    <w:rsid w:val="002F6FA3"/>
    <w:rsid w:val="0032036C"/>
    <w:rsid w:val="00326796"/>
    <w:rsid w:val="00330E5A"/>
    <w:rsid w:val="00337A79"/>
    <w:rsid w:val="00337C5D"/>
    <w:rsid w:val="00337EB0"/>
    <w:rsid w:val="00344EAB"/>
    <w:rsid w:val="003526BD"/>
    <w:rsid w:val="0037771C"/>
    <w:rsid w:val="00380263"/>
    <w:rsid w:val="0038623E"/>
    <w:rsid w:val="003876F2"/>
    <w:rsid w:val="003903FC"/>
    <w:rsid w:val="00390765"/>
    <w:rsid w:val="00396443"/>
    <w:rsid w:val="0039682B"/>
    <w:rsid w:val="003A22C0"/>
    <w:rsid w:val="003A5605"/>
    <w:rsid w:val="003D3B3A"/>
    <w:rsid w:val="003E3746"/>
    <w:rsid w:val="0040314D"/>
    <w:rsid w:val="00405833"/>
    <w:rsid w:val="00412392"/>
    <w:rsid w:val="004151FC"/>
    <w:rsid w:val="0042344E"/>
    <w:rsid w:val="00426205"/>
    <w:rsid w:val="004306B2"/>
    <w:rsid w:val="004314B2"/>
    <w:rsid w:val="00434A84"/>
    <w:rsid w:val="00435ACF"/>
    <w:rsid w:val="0044367C"/>
    <w:rsid w:val="0044558E"/>
    <w:rsid w:val="004655DE"/>
    <w:rsid w:val="00470523"/>
    <w:rsid w:val="00470717"/>
    <w:rsid w:val="00473C98"/>
    <w:rsid w:val="0047712D"/>
    <w:rsid w:val="004840B7"/>
    <w:rsid w:val="00484936"/>
    <w:rsid w:val="00491A70"/>
    <w:rsid w:val="004B12B6"/>
    <w:rsid w:val="004B446B"/>
    <w:rsid w:val="004B53B9"/>
    <w:rsid w:val="004C3B4F"/>
    <w:rsid w:val="004C4F5D"/>
    <w:rsid w:val="004E5F9E"/>
    <w:rsid w:val="0050308D"/>
    <w:rsid w:val="00507D31"/>
    <w:rsid w:val="00510BC8"/>
    <w:rsid w:val="005232CB"/>
    <w:rsid w:val="00544588"/>
    <w:rsid w:val="005452EA"/>
    <w:rsid w:val="00546DB1"/>
    <w:rsid w:val="00556AB3"/>
    <w:rsid w:val="00556C2E"/>
    <w:rsid w:val="005678C9"/>
    <w:rsid w:val="00570FCD"/>
    <w:rsid w:val="00574710"/>
    <w:rsid w:val="00580E96"/>
    <w:rsid w:val="005816C0"/>
    <w:rsid w:val="00585930"/>
    <w:rsid w:val="005A06A1"/>
    <w:rsid w:val="005A4602"/>
    <w:rsid w:val="005A619D"/>
    <w:rsid w:val="005B6446"/>
    <w:rsid w:val="005C65F6"/>
    <w:rsid w:val="005D1B29"/>
    <w:rsid w:val="005D3414"/>
    <w:rsid w:val="005D4DFC"/>
    <w:rsid w:val="005E719D"/>
    <w:rsid w:val="005F60EF"/>
    <w:rsid w:val="0062130D"/>
    <w:rsid w:val="00622086"/>
    <w:rsid w:val="00630ABF"/>
    <w:rsid w:val="00633522"/>
    <w:rsid w:val="00641C34"/>
    <w:rsid w:val="00644362"/>
    <w:rsid w:val="00651780"/>
    <w:rsid w:val="00663774"/>
    <w:rsid w:val="00665E43"/>
    <w:rsid w:val="00686B56"/>
    <w:rsid w:val="006B03C8"/>
    <w:rsid w:val="006B4B6F"/>
    <w:rsid w:val="006D2C57"/>
    <w:rsid w:val="006D50FC"/>
    <w:rsid w:val="006D6FFC"/>
    <w:rsid w:val="006E5102"/>
    <w:rsid w:val="006F7F15"/>
    <w:rsid w:val="007035FE"/>
    <w:rsid w:val="00706692"/>
    <w:rsid w:val="00710385"/>
    <w:rsid w:val="0071703C"/>
    <w:rsid w:val="007211DE"/>
    <w:rsid w:val="00752333"/>
    <w:rsid w:val="00760D54"/>
    <w:rsid w:val="00766398"/>
    <w:rsid w:val="00774073"/>
    <w:rsid w:val="00793C85"/>
    <w:rsid w:val="007952B5"/>
    <w:rsid w:val="007A1667"/>
    <w:rsid w:val="007A43E3"/>
    <w:rsid w:val="007B7856"/>
    <w:rsid w:val="007C32A8"/>
    <w:rsid w:val="007D72D1"/>
    <w:rsid w:val="007F50EF"/>
    <w:rsid w:val="00810680"/>
    <w:rsid w:val="00836113"/>
    <w:rsid w:val="00865A73"/>
    <w:rsid w:val="00873DAD"/>
    <w:rsid w:val="00887BF4"/>
    <w:rsid w:val="00890EE1"/>
    <w:rsid w:val="0089308D"/>
    <w:rsid w:val="00897F3F"/>
    <w:rsid w:val="008A0583"/>
    <w:rsid w:val="008A5C22"/>
    <w:rsid w:val="008C227A"/>
    <w:rsid w:val="008E035C"/>
    <w:rsid w:val="008E0B12"/>
    <w:rsid w:val="008E3A42"/>
    <w:rsid w:val="008F0B6D"/>
    <w:rsid w:val="00912567"/>
    <w:rsid w:val="00921B2C"/>
    <w:rsid w:val="00932C70"/>
    <w:rsid w:val="00944672"/>
    <w:rsid w:val="0098101C"/>
    <w:rsid w:val="00992D01"/>
    <w:rsid w:val="00996D45"/>
    <w:rsid w:val="00997451"/>
    <w:rsid w:val="009B1D02"/>
    <w:rsid w:val="009B24D0"/>
    <w:rsid w:val="009B4485"/>
    <w:rsid w:val="009C0301"/>
    <w:rsid w:val="009D2657"/>
    <w:rsid w:val="009D684D"/>
    <w:rsid w:val="009E244A"/>
    <w:rsid w:val="009E5E39"/>
    <w:rsid w:val="009F44FE"/>
    <w:rsid w:val="009F6418"/>
    <w:rsid w:val="00A17B6D"/>
    <w:rsid w:val="00A33682"/>
    <w:rsid w:val="00A452F4"/>
    <w:rsid w:val="00A475C5"/>
    <w:rsid w:val="00A476D9"/>
    <w:rsid w:val="00A51E64"/>
    <w:rsid w:val="00A51F06"/>
    <w:rsid w:val="00A82BF5"/>
    <w:rsid w:val="00A84274"/>
    <w:rsid w:val="00A8529B"/>
    <w:rsid w:val="00A96491"/>
    <w:rsid w:val="00AA0FDB"/>
    <w:rsid w:val="00AA6C15"/>
    <w:rsid w:val="00AB3E7F"/>
    <w:rsid w:val="00AC329E"/>
    <w:rsid w:val="00AE2FD9"/>
    <w:rsid w:val="00AF7FB3"/>
    <w:rsid w:val="00B0145F"/>
    <w:rsid w:val="00B05962"/>
    <w:rsid w:val="00B103A5"/>
    <w:rsid w:val="00B161F3"/>
    <w:rsid w:val="00B20F96"/>
    <w:rsid w:val="00B31D2B"/>
    <w:rsid w:val="00B333E3"/>
    <w:rsid w:val="00B51385"/>
    <w:rsid w:val="00B528C7"/>
    <w:rsid w:val="00B53F23"/>
    <w:rsid w:val="00B56FC8"/>
    <w:rsid w:val="00B616E6"/>
    <w:rsid w:val="00B61BE2"/>
    <w:rsid w:val="00B87F67"/>
    <w:rsid w:val="00B96320"/>
    <w:rsid w:val="00BB166F"/>
    <w:rsid w:val="00BC2D25"/>
    <w:rsid w:val="00BC6700"/>
    <w:rsid w:val="00BD0131"/>
    <w:rsid w:val="00BD6752"/>
    <w:rsid w:val="00BD761D"/>
    <w:rsid w:val="00BE3B8C"/>
    <w:rsid w:val="00BF34CB"/>
    <w:rsid w:val="00C015CD"/>
    <w:rsid w:val="00C02FC6"/>
    <w:rsid w:val="00C10ECB"/>
    <w:rsid w:val="00C37666"/>
    <w:rsid w:val="00C41752"/>
    <w:rsid w:val="00C47D8A"/>
    <w:rsid w:val="00C54DAD"/>
    <w:rsid w:val="00C5558D"/>
    <w:rsid w:val="00C767CD"/>
    <w:rsid w:val="00C87C90"/>
    <w:rsid w:val="00CA16E0"/>
    <w:rsid w:val="00CA44B3"/>
    <w:rsid w:val="00CA680E"/>
    <w:rsid w:val="00CA688C"/>
    <w:rsid w:val="00CC3BA6"/>
    <w:rsid w:val="00CC3EC1"/>
    <w:rsid w:val="00CD6BEA"/>
    <w:rsid w:val="00CD7769"/>
    <w:rsid w:val="00CF49B0"/>
    <w:rsid w:val="00D02A68"/>
    <w:rsid w:val="00D030FF"/>
    <w:rsid w:val="00D04A0C"/>
    <w:rsid w:val="00D10187"/>
    <w:rsid w:val="00D20942"/>
    <w:rsid w:val="00D2159C"/>
    <w:rsid w:val="00D27735"/>
    <w:rsid w:val="00D37BBF"/>
    <w:rsid w:val="00D539C5"/>
    <w:rsid w:val="00D54A04"/>
    <w:rsid w:val="00D56A8C"/>
    <w:rsid w:val="00D61A40"/>
    <w:rsid w:val="00D71623"/>
    <w:rsid w:val="00D718A4"/>
    <w:rsid w:val="00D75BA9"/>
    <w:rsid w:val="00D84402"/>
    <w:rsid w:val="00DB0DB9"/>
    <w:rsid w:val="00DB664C"/>
    <w:rsid w:val="00DB765E"/>
    <w:rsid w:val="00DC5B09"/>
    <w:rsid w:val="00DD4557"/>
    <w:rsid w:val="00E024EC"/>
    <w:rsid w:val="00E064B5"/>
    <w:rsid w:val="00E07798"/>
    <w:rsid w:val="00E13659"/>
    <w:rsid w:val="00E17DD1"/>
    <w:rsid w:val="00E36B9F"/>
    <w:rsid w:val="00E40009"/>
    <w:rsid w:val="00E830D1"/>
    <w:rsid w:val="00E87B9C"/>
    <w:rsid w:val="00EA01AD"/>
    <w:rsid w:val="00EB0904"/>
    <w:rsid w:val="00EB5B10"/>
    <w:rsid w:val="00EB7EA0"/>
    <w:rsid w:val="00EC3966"/>
    <w:rsid w:val="00ED0911"/>
    <w:rsid w:val="00ED7263"/>
    <w:rsid w:val="00EE26F1"/>
    <w:rsid w:val="00EF699C"/>
    <w:rsid w:val="00F15816"/>
    <w:rsid w:val="00F22078"/>
    <w:rsid w:val="00F26169"/>
    <w:rsid w:val="00F300E1"/>
    <w:rsid w:val="00F53E98"/>
    <w:rsid w:val="00F5438E"/>
    <w:rsid w:val="00F564FF"/>
    <w:rsid w:val="00F651F5"/>
    <w:rsid w:val="00F7328E"/>
    <w:rsid w:val="00F76A4F"/>
    <w:rsid w:val="00F773B3"/>
    <w:rsid w:val="00F803FB"/>
    <w:rsid w:val="00F876F4"/>
    <w:rsid w:val="00F96D56"/>
    <w:rsid w:val="00F97040"/>
    <w:rsid w:val="00F97BDC"/>
    <w:rsid w:val="00FA0127"/>
    <w:rsid w:val="00FB7FF4"/>
    <w:rsid w:val="00FC12B7"/>
    <w:rsid w:val="00FD2113"/>
    <w:rsid w:val="00FD7C50"/>
    <w:rsid w:val="00FE22D8"/>
    <w:rsid w:val="00FE3B8D"/>
    <w:rsid w:val="00FE6853"/>
    <w:rsid w:val="01A33D55"/>
    <w:rsid w:val="06157B2E"/>
    <w:rsid w:val="075D7533"/>
    <w:rsid w:val="0DFD7789"/>
    <w:rsid w:val="10992A65"/>
    <w:rsid w:val="22F13ADC"/>
    <w:rsid w:val="270917F0"/>
    <w:rsid w:val="2A0E35A6"/>
    <w:rsid w:val="2E7C2808"/>
    <w:rsid w:val="32F3471C"/>
    <w:rsid w:val="33962757"/>
    <w:rsid w:val="34F43DC8"/>
    <w:rsid w:val="378F140C"/>
    <w:rsid w:val="3B5450E2"/>
    <w:rsid w:val="416A2CF6"/>
    <w:rsid w:val="46D33C65"/>
    <w:rsid w:val="50E2345E"/>
    <w:rsid w:val="57D0014E"/>
    <w:rsid w:val="59B05C53"/>
    <w:rsid w:val="5A922030"/>
    <w:rsid w:val="64334497"/>
    <w:rsid w:val="684175A8"/>
    <w:rsid w:val="68A00322"/>
    <w:rsid w:val="715B0C5E"/>
    <w:rsid w:val="740675EC"/>
    <w:rsid w:val="7427203A"/>
    <w:rsid w:val="7C9D2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rPr>
      <w:szCs w:val="24"/>
    </w:rPr>
  </w:style>
  <w:style w:type="paragraph" w:styleId="3">
    <w:name w:val="Plain Text"/>
    <w:basedOn w:val="1"/>
    <w:link w:val="13"/>
    <w:qFormat/>
    <w:uiPriority w:val="0"/>
    <w:rPr>
      <w:rFonts w:ascii="宋体" w:hAnsi="Courier New" w:cs="Courier New"/>
      <w:szCs w:val="21"/>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character" w:styleId="11">
    <w:name w:val="Hyperlink"/>
    <w:basedOn w:val="9"/>
    <w:qFormat/>
    <w:uiPriority w:val="0"/>
    <w:rPr>
      <w:color w:val="0000FF"/>
      <w:u w:val="single"/>
    </w:rPr>
  </w:style>
  <w:style w:type="character" w:styleId="12">
    <w:name w:val="annotation reference"/>
    <w:basedOn w:val="9"/>
    <w:semiHidden/>
    <w:qFormat/>
    <w:uiPriority w:val="0"/>
    <w:rPr>
      <w:sz w:val="21"/>
      <w:szCs w:val="21"/>
    </w:rPr>
  </w:style>
  <w:style w:type="character" w:customStyle="1" w:styleId="13">
    <w:name w:val="纯文本 Char1"/>
    <w:basedOn w:val="9"/>
    <w:link w:val="3"/>
    <w:qFormat/>
    <w:locked/>
    <w:uiPriority w:val="0"/>
    <w:rPr>
      <w:rFonts w:ascii="宋体" w:hAnsi="Courier New" w:cs="Courier New"/>
      <w:kern w:val="2"/>
      <w:sz w:val="21"/>
      <w:szCs w:val="21"/>
    </w:rPr>
  </w:style>
  <w:style w:type="character" w:customStyle="1" w:styleId="14">
    <w:name w:val="sub_title s0"/>
    <w:basedOn w:val="9"/>
    <w:qFormat/>
    <w:uiPriority w:val="0"/>
  </w:style>
  <w:style w:type="character" w:customStyle="1" w:styleId="15">
    <w:name w:val="Char Char2"/>
    <w:basedOn w:val="9"/>
    <w:qFormat/>
    <w:uiPriority w:val="0"/>
    <w:rPr>
      <w:rFonts w:ascii="宋体" w:hAnsi="Courier New" w:eastAsia="宋体" w:cs="Courier New"/>
      <w:kern w:val="2"/>
      <w:sz w:val="21"/>
      <w:szCs w:val="21"/>
      <w:lang w:val="en-US" w:eastAsia="zh-CN" w:bidi="ar-SA"/>
    </w:rPr>
  </w:style>
  <w:style w:type="character" w:customStyle="1" w:styleId="16">
    <w:name w:val="纯文本 Char"/>
    <w:basedOn w:val="9"/>
    <w:qFormat/>
    <w:uiPriority w:val="0"/>
    <w:rPr>
      <w:rFonts w:ascii="宋体" w:hAnsi="Courier New" w:cs="Courier New"/>
      <w:kern w:val="2"/>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kern w:val="0"/>
      <w:szCs w:val="20"/>
      <w:lang w:eastAsia="en-US"/>
    </w:rPr>
  </w:style>
  <w:style w:type="paragraph" w:styleId="18">
    <w:name w:val="List Paragraph"/>
    <w:basedOn w:val="1"/>
    <w:qFormat/>
    <w:uiPriority w:val="99"/>
    <w:pPr>
      <w:ind w:firstLine="420" w:firstLineChars="200"/>
    </w:pPr>
    <w:rPr>
      <w:rFonts w:ascii="Calibri" w:hAnsi="Calibri"/>
    </w:rPr>
  </w:style>
  <w:style w:type="paragraph" w:styleId="19">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397</Words>
  <Characters>2265</Characters>
  <Lines>18</Lines>
  <Paragraphs>5</Paragraphs>
  <TotalTime>0</TotalTime>
  <ScaleCrop>false</ScaleCrop>
  <LinksUpToDate>false</LinksUpToDate>
  <CharactersWithSpaces>2657</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jx-hp001</cp:lastModifiedBy>
  <cp:revision>2</cp:revision>
  <cp:lastPrinted>2013-06-25T01:13:00Z</cp:lastPrinted>
  <dcterms:created xsi:type="dcterms:W3CDTF">2022-02-04T09:10:00Z</dcterms:created>
  <dcterms:modified xsi:type="dcterms:W3CDTF">2022-12-05T07:13:31Z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2052-11.8.2.11739</vt:lpwstr>
  </property>
  <property fmtid="{D5CDD505-2E9C-101B-9397-08002B2CF9AE}" pid="7" name="ICV">
    <vt:lpwstr>E9F21BAE56034644B45A00DF831A5461</vt:lpwstr>
  </property>
</Properties>
</file>