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10858500</wp:posOffset>
            </wp:positionV>
            <wp:extent cx="292100" cy="254000"/>
            <wp:effectExtent l="0" t="0" r="12700" b="1270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第六单元  碳和碳的氧化物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t>姓名：___________班级：___________考号：___________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．（2021·广东广州）金刚石和石墨是常见的碳单质，其结构如图所示。下列说法正确的是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627505" cy="1009015"/>
            <wp:effectExtent l="0" t="0" r="0" b="63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909" cy="100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A．构成金刚石和石墨的原子大小不同</w:t>
      </w:r>
    </w:p>
    <w:p>
      <w:pPr>
        <w:spacing w:line="360" w:lineRule="auto"/>
        <w:jc w:val="left"/>
        <w:textAlignment w:val="center"/>
      </w:pPr>
      <w:r>
        <w:t>B．金刚石和石墨中原子排列方式相同</w:t>
      </w:r>
    </w:p>
    <w:p>
      <w:pPr>
        <w:spacing w:line="360" w:lineRule="auto"/>
        <w:jc w:val="left"/>
        <w:textAlignment w:val="center"/>
      </w:pPr>
      <w:r>
        <w:t>C．</w:t>
      </w:r>
      <w:r>
        <w:rPr>
          <w:rFonts w:eastAsia="Times New Roman"/>
        </w:rPr>
        <w:t>1g</w:t>
      </w:r>
      <w:r>
        <w:t>金刚石和</w:t>
      </w:r>
      <w:r>
        <w:rPr>
          <w:rFonts w:eastAsia="Times New Roman"/>
        </w:rPr>
        <w:t>1g</w:t>
      </w:r>
      <w:r>
        <w:t>石墨所含原子数相同</w:t>
      </w:r>
    </w:p>
    <w:p>
      <w:pPr>
        <w:spacing w:line="360" w:lineRule="auto"/>
        <w:jc w:val="left"/>
        <w:textAlignment w:val="center"/>
      </w:pPr>
      <w:r>
        <w:t>D．金刚石和石墨在氧气中都不能燃烧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．（2021·辽宁锦州）下列物质的用途主要利用其化学性质的是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A．干冰用作制冷剂</w:t>
      </w:r>
      <w:r>
        <w:tab/>
      </w:r>
      <w:r>
        <w:t>B．活性炭用于冰箱除味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C．金刚石用于切割玻璃</w:t>
      </w:r>
      <w:r>
        <w:tab/>
      </w:r>
      <w:r>
        <w:t>D．氧气用于医疗急教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．（2021·湖南平江·二模）</w:t>
      </w:r>
      <w:r>
        <w:rPr>
          <w:rFonts w:eastAsia="Times New Roman"/>
        </w:rPr>
        <w:t>4</w:t>
      </w:r>
      <w:r>
        <w:t>月</w:t>
      </w:r>
      <w:r>
        <w:rPr>
          <w:rFonts w:eastAsia="Times New Roman"/>
        </w:rPr>
        <w:t>9</w:t>
      </w:r>
      <w:r>
        <w:t>日</w:t>
      </w:r>
      <w:r>
        <w:rPr>
          <w:rFonts w:eastAsia="Times New Roman"/>
        </w:rPr>
        <w:t>—11</w:t>
      </w:r>
      <w:r>
        <w:t>日，</w:t>
      </w:r>
      <w:r>
        <w:rPr>
          <w:rFonts w:eastAsia="Times New Roman"/>
        </w:rPr>
        <w:t>2021</w:t>
      </w:r>
      <w:r>
        <w:t>第八届深圳国际石墨烯论坛在深圳大学城会议中心成功召开两位“石墨烯之父”诺贝尔奖获得者应邀岀席本届论坛。石墨烯是由碳元素组成的单质，下列关于碳单质的说法正确的是</w:t>
      </w:r>
    </w:p>
    <w:p>
      <w:pPr>
        <w:spacing w:line="360" w:lineRule="auto"/>
        <w:jc w:val="left"/>
        <w:textAlignment w:val="center"/>
      </w:pPr>
      <w:r>
        <w:t>A．金刚石是天然存在的最硬的物质，可用来切割玻璃</w:t>
      </w:r>
    </w:p>
    <w:p>
      <w:pPr>
        <w:spacing w:line="360" w:lineRule="auto"/>
        <w:jc w:val="left"/>
        <w:textAlignment w:val="center"/>
      </w:pPr>
      <w:r>
        <w:t>B．石墨有金属光泽，有导电性，所以是一种金属</w:t>
      </w:r>
    </w:p>
    <w:p>
      <w:pPr>
        <w:spacing w:line="360" w:lineRule="auto"/>
        <w:jc w:val="left"/>
        <w:textAlignment w:val="center"/>
      </w:pPr>
      <w:r>
        <w:t>C．金刚石和石墨物理性质差异大是因为构成它们的原子不同</w:t>
      </w:r>
    </w:p>
    <w:p>
      <w:pPr>
        <w:spacing w:line="360" w:lineRule="auto"/>
        <w:jc w:val="left"/>
        <w:textAlignment w:val="center"/>
      </w:pPr>
      <w:r>
        <w:t>D．金刚石、石墨和足球烯（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60</w:t>
      </w:r>
      <w:r>
        <w:t>）都是由碳原子直接构成的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．美国科学家用某有机分子和球形笼状分子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60</w:t>
      </w:r>
      <w:r>
        <w:t>制成了</w:t>
      </w:r>
      <w:r>
        <w:rPr>
          <w:rFonts w:eastAsia="Times New Roman"/>
        </w:rPr>
        <w:t>“</w:t>
      </w:r>
      <w:r>
        <w:t>纳米车</w:t>
      </w:r>
      <w:r>
        <w:rPr>
          <w:rFonts w:eastAsia="Times New Roman"/>
        </w:rPr>
        <w:t>”(</w:t>
      </w:r>
      <w:r>
        <w:t>如图所示</w:t>
      </w:r>
      <w:r>
        <w:rPr>
          <w:rFonts w:eastAsia="Times New Roman"/>
        </w:rPr>
        <w:t>)</w:t>
      </w:r>
      <w:r>
        <w:t>，每辆</w:t>
      </w:r>
      <w:r>
        <w:rPr>
          <w:rFonts w:eastAsia="Times New Roman"/>
        </w:rPr>
        <w:t>“</w:t>
      </w:r>
      <w:r>
        <w:t>纳米车</w:t>
      </w:r>
      <w:r>
        <w:rPr>
          <w:rFonts w:eastAsia="Times New Roman"/>
        </w:rPr>
        <w:t>”</w:t>
      </w:r>
      <w:r>
        <w:t>是由一个有机分子和</w:t>
      </w:r>
      <w:r>
        <w:rPr>
          <w:rFonts w:eastAsia="Times New Roman"/>
        </w:rPr>
        <w:t>4</w:t>
      </w:r>
      <w:r>
        <w:t>个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60</w:t>
      </w:r>
      <w:r>
        <w:t>分子构成。</w:t>
      </w:r>
      <w:r>
        <w:rPr>
          <w:rFonts w:eastAsia="Times New Roman"/>
        </w:rPr>
        <w:t>“</w:t>
      </w:r>
      <w:r>
        <w:t>纳米车</w:t>
      </w:r>
      <w:r>
        <w:rPr>
          <w:rFonts w:eastAsia="Times New Roman"/>
        </w:rPr>
        <w:t>”</w:t>
      </w:r>
      <w:r>
        <w:t>可以用来运输单个的有机分子。下列说法正确的是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212215" cy="923290"/>
            <wp:effectExtent l="0" t="0" r="6985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9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A．人们用肉眼可以清晰地看到</w:t>
      </w:r>
      <w:r>
        <w:rPr>
          <w:rFonts w:eastAsia="Times New Roman"/>
        </w:rPr>
        <w:t>“</w:t>
      </w:r>
      <w:r>
        <w:t>纳米车</w:t>
      </w:r>
      <w:r>
        <w:rPr>
          <w:rFonts w:eastAsia="Times New Roman"/>
        </w:rPr>
        <w:t>”</w:t>
      </w:r>
      <w:r>
        <w:t>的运动</w:t>
      </w:r>
    </w:p>
    <w:p>
      <w:pPr>
        <w:spacing w:line="360" w:lineRule="auto"/>
        <w:jc w:val="left"/>
        <w:textAlignment w:val="center"/>
      </w:pPr>
      <w:r>
        <w:t>B．一个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60</w:t>
      </w:r>
      <w:r>
        <w:t>分子中含有</w:t>
      </w:r>
      <w:r>
        <w:rPr>
          <w:rFonts w:eastAsia="Times New Roman"/>
        </w:rPr>
        <w:t>60</w:t>
      </w:r>
      <w:r>
        <w:t>个碳原子</w:t>
      </w:r>
    </w:p>
    <w:p>
      <w:pPr>
        <w:spacing w:line="360" w:lineRule="auto"/>
        <w:jc w:val="left"/>
        <w:textAlignment w:val="center"/>
      </w:pPr>
      <w:r>
        <w:t>C．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60</w:t>
      </w:r>
      <w:r>
        <w:t>是一种新型的化合物</w:t>
      </w:r>
    </w:p>
    <w:p>
      <w:pPr>
        <w:spacing w:line="360" w:lineRule="auto"/>
        <w:jc w:val="left"/>
        <w:textAlignment w:val="center"/>
      </w:pPr>
      <w:r>
        <w:t>D．</w:t>
      </w:r>
      <w:r>
        <w:rPr>
          <w:rFonts w:eastAsia="Times New Roman"/>
        </w:rPr>
        <w:t>“</w:t>
      </w:r>
      <w:r>
        <w:t>纳米车</w:t>
      </w:r>
      <w:r>
        <w:rPr>
          <w:rFonts w:eastAsia="Times New Roman"/>
        </w:rPr>
        <w:t>”</w:t>
      </w:r>
      <w:r>
        <w:t>人为外力作用下才能运动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．（2021·四川雅安）下列关于二氧化碳和一氧化碳的描述，完全正确的是</w:t>
      </w:r>
    </w:p>
    <w:p>
      <w:pPr>
        <w:spacing w:line="360" w:lineRule="auto"/>
        <w:jc w:val="left"/>
        <w:textAlignment w:val="center"/>
      </w:pPr>
      <w:r>
        <w:t>A．组成：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、</w:t>
      </w:r>
      <w:r>
        <w:rPr>
          <w:rFonts w:eastAsia="Times New Roman"/>
        </w:rPr>
        <w:t>CO</w:t>
      </w:r>
      <w:r>
        <w:t>均由碳元素和氧元素组成</w:t>
      </w:r>
    </w:p>
    <w:p>
      <w:pPr>
        <w:spacing w:line="360" w:lineRule="auto"/>
        <w:jc w:val="left"/>
        <w:textAlignment w:val="center"/>
      </w:pPr>
      <w:r>
        <w:t>B．性质：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、</w:t>
      </w:r>
      <w:r>
        <w:rPr>
          <w:rFonts w:eastAsia="Times New Roman"/>
        </w:rPr>
        <w:t>CO</w:t>
      </w:r>
      <w:r>
        <w:t>密度均大于空气</w:t>
      </w:r>
    </w:p>
    <w:p>
      <w:pPr>
        <w:spacing w:line="360" w:lineRule="auto"/>
        <w:jc w:val="left"/>
        <w:textAlignment w:val="center"/>
      </w:pPr>
      <w:r>
        <w:t>C．用途：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可用于人工降雨；</w:t>
      </w:r>
      <w:r>
        <w:rPr>
          <w:rFonts w:eastAsia="Times New Roman"/>
        </w:rPr>
        <w:t>CO</w:t>
      </w:r>
      <w:r>
        <w:t>可用于气体肥料</w:t>
      </w:r>
    </w:p>
    <w:p>
      <w:pPr>
        <w:spacing w:line="360" w:lineRule="auto"/>
        <w:jc w:val="left"/>
        <w:textAlignment w:val="center"/>
      </w:pPr>
      <w:r>
        <w:t>D．危害：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会导致酸雨；</w:t>
      </w:r>
      <w:r>
        <w:rPr>
          <w:rFonts w:eastAsia="Times New Roman"/>
        </w:rPr>
        <w:t>CO</w:t>
      </w:r>
      <w:r>
        <w:t>会引起雾霾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．下列关于碳单质及碳的氧化物叙述正确的是</w:t>
      </w:r>
    </w:p>
    <w:p>
      <w:pPr>
        <w:spacing w:line="360" w:lineRule="auto"/>
        <w:jc w:val="left"/>
        <w:textAlignment w:val="center"/>
      </w:pPr>
      <w:r>
        <w:t>A．倡导低碳生活主要是为了减少二氧化碳的排放</w:t>
      </w:r>
    </w:p>
    <w:p>
      <w:pPr>
        <w:spacing w:line="360" w:lineRule="auto"/>
        <w:jc w:val="left"/>
        <w:textAlignment w:val="center"/>
      </w:pPr>
      <w:r>
        <w:t>B．古代书画作品能保存至今，是因为碳不与其它物质发生化学反应</w:t>
      </w:r>
    </w:p>
    <w:p>
      <w:pPr>
        <w:spacing w:line="360" w:lineRule="auto"/>
        <w:jc w:val="left"/>
        <w:textAlignment w:val="center"/>
      </w:pPr>
      <w:r>
        <w:t>C．金刚石、石墨、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60</w:t>
      </w:r>
      <w:r>
        <w:t>的性质存在明显差异，是由于它们的原子排列顺序不同</w:t>
      </w:r>
    </w:p>
    <w:p>
      <w:pPr>
        <w:spacing w:line="360" w:lineRule="auto"/>
        <w:jc w:val="left"/>
        <w:textAlignment w:val="center"/>
      </w:pPr>
      <w:r>
        <w:t>D．一氧化碳容易与血红蛋白结合导致人中毒，所以一氧化碳有百害而无一利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 “低碳”生活减少了二氧化碳的排放。下列说法正确的是（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A.实验室用NaCl溶液检验CO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B.过多排放二氧化碳会造成温室效应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C.燃煤发电比太阳能发电有利于减少二氧化碳的排放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通入滴有紫色石蕊试液的蒸馏水中，溶液颜色变蓝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.不吸烟是文明健康的生活方式。香烟烟气中易与血红蛋白结合的是（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A.水蒸气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B.CO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C.CH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.2020年世界环境日中国宣传主题是“美丽中国，我是行动者”。下列做法与这一主题不相符的是（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A.垃圾分类投放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B.野炊明火烧烤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C.控制汽车鸣笛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D.坚持绿色出行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.石墨烯是一种非常优良的纳米材料，由碳元素组成，化学性质和石墨相似，还具有超强导电、导热的性能。关于石墨烯的认识错误的是（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A.可作散热材料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B.是一种新型化合物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C.常温下化学性质稳定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D.可作新型电池的电极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.下列有关CO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的制取、收集、验满、验证性质实验的图示不正确的是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27710" cy="890905"/>
            <wp:effectExtent l="0" t="0" r="8890" b="10795"/>
            <wp:docPr id="12" name="图片 12" descr="db829e8a-5766-49a4-9dcd-6b5e78abf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b829e8a-5766-49a4-9dcd-6b5e78abffb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5445" cy="643255"/>
            <wp:effectExtent l="0" t="0" r="8255" b="4445"/>
            <wp:docPr id="11" name="图片 11" descr="398702d5-9435-4fd5-91a2-d10908164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98702d5-9435-4fd5-91a2-d10908164bf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8470" cy="842010"/>
            <wp:effectExtent l="0" t="0" r="11430" b="8890"/>
            <wp:docPr id="10" name="图片 10" descr="a1baa963-b948-4667-8df9-0690a3096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1baa963-b948-4667-8df9-0690a30960c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0735" cy="723265"/>
            <wp:effectExtent l="0" t="0" r="12065" b="635"/>
            <wp:docPr id="9" name="图片 9" descr="8cfb618f-ede4-4bd0-bcdb-6fafae311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cfb618f-ede4-4bd0-bcdb-6fafae311dc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A.制取CO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B.收集CO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C.验证CO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已集满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D.验证CO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的性质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.要除去CO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气体中混有的少量CO，应采用的方法是（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A.把混合气体点燃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B.把混合气体通过澄清石灰水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C.把混合气体通过灼热氧化钢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D.把混合气体在两个容器中互相倾倒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.如图所示为二氧化碳的几种用途，其中既利用它的物理性质又利用了它的化学性质的是（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7880" cy="578485"/>
            <wp:effectExtent l="0" t="0" r="7620" b="5715"/>
            <wp:docPr id="16" name="图片 16" descr="cc092ed8-ccc6-49f3-8ff7-02e1e4f25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c092ed8-ccc6-49f3-8ff7-02e1e4f25b6f"/>
                    <pic:cNvPicPr>
                      <a:picLocks noChangeAspect="1"/>
                    </pic:cNvPicPr>
                  </pic:nvPicPr>
                  <pic:blipFill>
                    <a:blip r:embed="rId13"/>
                    <a:srcRect l="6006" t="6816" r="3526" b="6142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69645" cy="767715"/>
            <wp:effectExtent l="0" t="0" r="1905" b="0"/>
            <wp:docPr id="15" name="图片 15" descr="5343f099-6d2f-4eb3-82f9-184b5384e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343f099-6d2f-4eb3-82f9-184b5384e80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9818" cy="76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40435" cy="727710"/>
            <wp:effectExtent l="0" t="0" r="12065" b="8890"/>
            <wp:docPr id="14" name="图片 14" descr="2b879f54-9137-4cd1-8ddf-b203454ab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b879f54-9137-4cd1-8ddf-b203454abb27"/>
                    <pic:cNvPicPr>
                      <a:picLocks noChangeAspect="1"/>
                    </pic:cNvPicPr>
                  </pic:nvPicPr>
                  <pic:blipFill>
                    <a:blip r:embed="rId15"/>
                    <a:srcRect l="5420" t="4468" r="3469" b="3262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6275" cy="780415"/>
            <wp:effectExtent l="0" t="0" r="9525" b="6985"/>
            <wp:docPr id="13" name="图片 13" descr="e2151e3b-55ae-4f83-8a78-5601c2546b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2151e3b-55ae-4f83-8a78-5601c2546bc5"/>
                    <pic:cNvPicPr>
                      <a:picLocks noChangeAspect="1"/>
                    </pic:cNvPicPr>
                  </pic:nvPicPr>
                  <pic:blipFill>
                    <a:blip r:embed="rId16"/>
                    <a:srcRect l="4054" t="9007" b="383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A.人工降雨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B.地、植物光合作用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C.尿素化肥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D.灭火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.鉴别O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、CO、CO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三种气体，简便可行的方法是（    ）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A.将气体分别通入澄清石灰水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B.试验三种气体在水中溶解性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C.用燃着的木条分别伸入瓶内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D.将气体分别通入紫色石蕊试液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.以下是实验室制取、收集、干燥、存放气体的装置图，有关说法错误的是</w:t>
      </w:r>
    </w:p>
    <w:p>
      <w:pPr>
        <w:spacing w:line="360" w:lineRule="auto"/>
        <w:jc w:val="center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37510" cy="1184275"/>
            <wp:effectExtent l="0" t="0" r="0" b="0"/>
            <wp:docPr id="17" name="图片 17" descr="c937bdd8-eaab-418d-9b3c-7caf69cb6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937bdd8-eaab-418d-9b3c-7caf69cb6ff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5473" cy="118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A.实验室用双氧水制取氧气，用石灰石和稀盐酸制取二氧化碳均可使用装置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B.实验室收集氧气和二氧化碳均可使用装置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，气体从导管b进入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C.实验室干燥氧气和二氧化碳均可使用装置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，气体从导管a进入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D.实验室收集的氧气和二氧化碳，均可如图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临时存放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16</w:t>
      </w:r>
      <w:r>
        <w:t>．（2021·贵州遵义）实验室制备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并探究其性质。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3435350" cy="1440815"/>
            <wp:effectExtent l="0" t="0" r="0" b="698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1481" cy="144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（1）制取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可选择的发生装置是______。（填字母序号）</w:t>
      </w:r>
    </w:p>
    <w:p>
      <w:pPr>
        <w:spacing w:line="360" w:lineRule="auto"/>
        <w:jc w:val="left"/>
        <w:textAlignment w:val="center"/>
      </w:pPr>
      <w:r>
        <w:t>（2）用</w:t>
      </w:r>
      <w:r>
        <w:rPr>
          <w:rFonts w:eastAsia="Times New Roman"/>
        </w:rPr>
        <w:t>C</w:t>
      </w:r>
      <w:r>
        <w:t>装置收集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，验满的方法是______。</w:t>
      </w:r>
    </w:p>
    <w:p>
      <w:pPr>
        <w:spacing w:line="360" w:lineRule="auto"/>
        <w:jc w:val="left"/>
        <w:textAlignment w:val="center"/>
      </w:pPr>
      <w:r>
        <w:t>（3）</w:t>
      </w:r>
      <w:r>
        <w:rPr>
          <w:rFonts w:eastAsia="Times New Roman"/>
        </w:rPr>
        <w:t>D</w:t>
      </w:r>
      <w:r>
        <w:t>装置中，</w:t>
      </w:r>
      <w:r>
        <w:rPr>
          <w:rFonts w:eastAsia="Times New Roman"/>
        </w:rPr>
        <w:t>m</w:t>
      </w:r>
      <w:r>
        <w:t>、</w:t>
      </w:r>
      <w:r>
        <w:rPr>
          <w:rFonts w:eastAsia="Times New Roman"/>
        </w:rPr>
        <w:t>n</w:t>
      </w:r>
      <w:r>
        <w:t>处分别放有湿润、干燥的蓝色石蕊试纸，证明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能与水反应的现象是______；通过</w:t>
      </w:r>
      <w:r>
        <w:rPr>
          <w:rFonts w:eastAsia="Times New Roman"/>
        </w:rPr>
        <w:t>E</w:t>
      </w:r>
      <w:r>
        <w:t>装置产生的现象可证明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t>具有______的性质。</w:t>
      </w:r>
    </w:p>
    <w:p>
      <w:pPr>
        <w:spacing w:line="360" w:lineRule="auto"/>
        <w:jc w:val="left"/>
        <w:textAlignment w:val="center"/>
      </w:pPr>
      <w:r>
        <w:t>（4）中国将力争</w:t>
      </w:r>
      <w:r>
        <w:rPr>
          <w:rFonts w:eastAsia="Times New Roman"/>
        </w:rPr>
        <w:t>2030</w:t>
      </w:r>
      <w:r>
        <w:t>年前实现碳达峰、</w:t>
      </w:r>
      <w:r>
        <w:rPr>
          <w:rFonts w:eastAsia="Times New Roman"/>
        </w:rPr>
        <w:t>2060</w:t>
      </w:r>
      <w:r>
        <w:t>年前实现碳中和。中国承诺实现从碳达峰到碳中和的时间，远远短于发达国家所用的时间。“低碳生活，人人有责”，提出一条合理的低碳出行建议______。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已知A、B、C、D、E、F六种物质间有如下的转变关系（发生的反应都是化合反应），其中A、B、C在通常情况下是三种无色无味的气体，且C为化合物，D是一种无色的液体氧化物，F是一种能使紫色石蕊试液变红的物质。</w:t>
      </w:r>
    </w:p>
    <w:p>
      <w:pPr>
        <w:spacing w:line="360" w:lineRule="auto"/>
        <w:jc w:val="center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09065" cy="900430"/>
            <wp:effectExtent l="0" t="0" r="635" b="0"/>
            <wp:docPr id="20" name="图片 20" descr="bc05a398-497f-4514-bbc7-e59fde6f3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c05a398-497f-4514-bbc7-e59fde6f3d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7061" cy="89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（1）B的化学式为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（2）D+E→F的化学方程式为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.煤矿在开采时经常将干冰与炸药捆绑在一起，然后引爆炸药进行爆破。可以起到增大爆炸威力和防止火灾的作用。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（1）解释能增大爆炸威力的原因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（2）说明能防止火灾的作用的原因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.实验室常用下列装置制取气体，请你根据所学知识回答问题。</w:t>
      </w:r>
    </w:p>
    <w:p>
      <w:pPr>
        <w:spacing w:line="360" w:lineRule="auto"/>
        <w:jc w:val="center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53790" cy="1143000"/>
            <wp:effectExtent l="0" t="0" r="3810" b="0"/>
            <wp:docPr id="18" name="图片 18" descr="570e1449-44e2-4c8c-8d10-3a2092024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70e1449-44e2-4c8c-8d10-3a2092024c4c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3014" cy="114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（1）写出图中标有序号的仪器名称：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（2）实验室用装置A来制取氧气，但装置A有明显错误，请你指出错误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，若按该装置操作的后果是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（3）实验室常用装置B来制取氧气，收集装置选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。实验选用装置B或装置C还可以制取CO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，其反应药品是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，与装置B相比，装置C的一个突出优点是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（4）为测定某地大理石（主要成分为CaCO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）的纯度，向20g该大理石中加入100g稀盐酸，反应中产生气体与盐酸的质量关系如图所示。</w:t>
      </w:r>
    </w:p>
    <w:p>
      <w:pPr>
        <w:spacing w:line="360" w:lineRule="auto"/>
        <w:jc w:val="center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52575" cy="1212215"/>
            <wp:effectExtent l="0" t="0" r="9525" b="6985"/>
            <wp:docPr id="19" name="图片 19" descr="56b5be9b-082d-476c-bd18-f8739aec3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6b5be9b-082d-476c-bd18-f8739aec3f5f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8536" cy="12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生成二氧化碳的质量是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克。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请计算该大理石样品中碳酸钙的质量分数。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7A"/>
    <w:rsid w:val="00001848"/>
    <w:rsid w:val="00005858"/>
    <w:rsid w:val="0003476D"/>
    <w:rsid w:val="00035D54"/>
    <w:rsid w:val="0003799A"/>
    <w:rsid w:val="00051D04"/>
    <w:rsid w:val="00057B8D"/>
    <w:rsid w:val="00060C90"/>
    <w:rsid w:val="000725AA"/>
    <w:rsid w:val="0008280B"/>
    <w:rsid w:val="000970A6"/>
    <w:rsid w:val="000C4150"/>
    <w:rsid w:val="000E4972"/>
    <w:rsid w:val="000E4C0E"/>
    <w:rsid w:val="000F2E2C"/>
    <w:rsid w:val="0011396B"/>
    <w:rsid w:val="0011421B"/>
    <w:rsid w:val="00123157"/>
    <w:rsid w:val="00123488"/>
    <w:rsid w:val="001300C8"/>
    <w:rsid w:val="001361CF"/>
    <w:rsid w:val="00143402"/>
    <w:rsid w:val="00172A27"/>
    <w:rsid w:val="00181464"/>
    <w:rsid w:val="001814B2"/>
    <w:rsid w:val="00190B97"/>
    <w:rsid w:val="001A1965"/>
    <w:rsid w:val="001A2020"/>
    <w:rsid w:val="001B2706"/>
    <w:rsid w:val="001B2E84"/>
    <w:rsid w:val="001D7E20"/>
    <w:rsid w:val="001E62D1"/>
    <w:rsid w:val="001F052A"/>
    <w:rsid w:val="001F15D3"/>
    <w:rsid w:val="001F3A5B"/>
    <w:rsid w:val="001F4304"/>
    <w:rsid w:val="001F5032"/>
    <w:rsid w:val="0020031C"/>
    <w:rsid w:val="002054EC"/>
    <w:rsid w:val="002063F3"/>
    <w:rsid w:val="002102F9"/>
    <w:rsid w:val="002169C3"/>
    <w:rsid w:val="00224F9D"/>
    <w:rsid w:val="002357D4"/>
    <w:rsid w:val="002534E8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E6A90"/>
    <w:rsid w:val="002E7652"/>
    <w:rsid w:val="002F280C"/>
    <w:rsid w:val="002F6FA3"/>
    <w:rsid w:val="0032036C"/>
    <w:rsid w:val="00326796"/>
    <w:rsid w:val="00330E5A"/>
    <w:rsid w:val="00337A79"/>
    <w:rsid w:val="00337C5D"/>
    <w:rsid w:val="00337EB0"/>
    <w:rsid w:val="00344EAB"/>
    <w:rsid w:val="003526BD"/>
    <w:rsid w:val="0037771C"/>
    <w:rsid w:val="00380263"/>
    <w:rsid w:val="0038623E"/>
    <w:rsid w:val="003876F2"/>
    <w:rsid w:val="003903FC"/>
    <w:rsid w:val="00390765"/>
    <w:rsid w:val="00396443"/>
    <w:rsid w:val="0039682B"/>
    <w:rsid w:val="003A22C0"/>
    <w:rsid w:val="003A5605"/>
    <w:rsid w:val="003D3B3A"/>
    <w:rsid w:val="003E3746"/>
    <w:rsid w:val="0040314D"/>
    <w:rsid w:val="00405833"/>
    <w:rsid w:val="00412392"/>
    <w:rsid w:val="004151FC"/>
    <w:rsid w:val="0042344E"/>
    <w:rsid w:val="0042620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D13BE"/>
    <w:rsid w:val="004E5F9E"/>
    <w:rsid w:val="0050308D"/>
    <w:rsid w:val="00507D31"/>
    <w:rsid w:val="00510BC8"/>
    <w:rsid w:val="005232CB"/>
    <w:rsid w:val="00544588"/>
    <w:rsid w:val="005452EA"/>
    <w:rsid w:val="00546DB1"/>
    <w:rsid w:val="00556AB3"/>
    <w:rsid w:val="00556C2E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C65F6"/>
    <w:rsid w:val="005D1B29"/>
    <w:rsid w:val="005D3414"/>
    <w:rsid w:val="005D4DFC"/>
    <w:rsid w:val="005E719D"/>
    <w:rsid w:val="005F60EF"/>
    <w:rsid w:val="0062130D"/>
    <w:rsid w:val="00622086"/>
    <w:rsid w:val="00630ABF"/>
    <w:rsid w:val="00633522"/>
    <w:rsid w:val="00641C34"/>
    <w:rsid w:val="00644362"/>
    <w:rsid w:val="00651780"/>
    <w:rsid w:val="00663774"/>
    <w:rsid w:val="00665E43"/>
    <w:rsid w:val="00686B56"/>
    <w:rsid w:val="006B0170"/>
    <w:rsid w:val="006B03C8"/>
    <w:rsid w:val="006B4B6F"/>
    <w:rsid w:val="006D2C57"/>
    <w:rsid w:val="006D50FC"/>
    <w:rsid w:val="006D6FFC"/>
    <w:rsid w:val="006E5102"/>
    <w:rsid w:val="006F7F15"/>
    <w:rsid w:val="007035FE"/>
    <w:rsid w:val="00706692"/>
    <w:rsid w:val="00710385"/>
    <w:rsid w:val="0071703C"/>
    <w:rsid w:val="00720603"/>
    <w:rsid w:val="007211DE"/>
    <w:rsid w:val="00760D54"/>
    <w:rsid w:val="00766398"/>
    <w:rsid w:val="00774073"/>
    <w:rsid w:val="00793C85"/>
    <w:rsid w:val="007952B5"/>
    <w:rsid w:val="007A1667"/>
    <w:rsid w:val="007A43E3"/>
    <w:rsid w:val="007B7856"/>
    <w:rsid w:val="007C32A8"/>
    <w:rsid w:val="007D72D1"/>
    <w:rsid w:val="007F50EF"/>
    <w:rsid w:val="00810680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E0B12"/>
    <w:rsid w:val="008E3A42"/>
    <w:rsid w:val="008F0B6D"/>
    <w:rsid w:val="00912567"/>
    <w:rsid w:val="00921B2C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301"/>
    <w:rsid w:val="009D2657"/>
    <w:rsid w:val="009D684D"/>
    <w:rsid w:val="009E244A"/>
    <w:rsid w:val="009E5E39"/>
    <w:rsid w:val="009F44FE"/>
    <w:rsid w:val="009F6418"/>
    <w:rsid w:val="00A000EB"/>
    <w:rsid w:val="00A17B6D"/>
    <w:rsid w:val="00A33682"/>
    <w:rsid w:val="00A452F4"/>
    <w:rsid w:val="00A475C5"/>
    <w:rsid w:val="00A476D9"/>
    <w:rsid w:val="00A51E64"/>
    <w:rsid w:val="00A51F06"/>
    <w:rsid w:val="00A82BF5"/>
    <w:rsid w:val="00A84274"/>
    <w:rsid w:val="00A8529B"/>
    <w:rsid w:val="00A96491"/>
    <w:rsid w:val="00AA0FDB"/>
    <w:rsid w:val="00AA6C15"/>
    <w:rsid w:val="00AB3E7F"/>
    <w:rsid w:val="00AC329E"/>
    <w:rsid w:val="00AE2FD9"/>
    <w:rsid w:val="00AF7FB3"/>
    <w:rsid w:val="00B0145F"/>
    <w:rsid w:val="00B05962"/>
    <w:rsid w:val="00B103A5"/>
    <w:rsid w:val="00B161F3"/>
    <w:rsid w:val="00B20F96"/>
    <w:rsid w:val="00B31D2B"/>
    <w:rsid w:val="00B333E3"/>
    <w:rsid w:val="00B51385"/>
    <w:rsid w:val="00B528C7"/>
    <w:rsid w:val="00B53F23"/>
    <w:rsid w:val="00B56FC8"/>
    <w:rsid w:val="00B616E6"/>
    <w:rsid w:val="00B61BE2"/>
    <w:rsid w:val="00B87F67"/>
    <w:rsid w:val="00B96320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37666"/>
    <w:rsid w:val="00C41752"/>
    <w:rsid w:val="00C47D8A"/>
    <w:rsid w:val="00C54DAD"/>
    <w:rsid w:val="00C5558D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F49B0"/>
    <w:rsid w:val="00D02A68"/>
    <w:rsid w:val="00D030FF"/>
    <w:rsid w:val="00D04A0C"/>
    <w:rsid w:val="00D10187"/>
    <w:rsid w:val="00D20942"/>
    <w:rsid w:val="00D2159C"/>
    <w:rsid w:val="00D27735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B664C"/>
    <w:rsid w:val="00DB765E"/>
    <w:rsid w:val="00DC5B09"/>
    <w:rsid w:val="00DD4557"/>
    <w:rsid w:val="00E024EC"/>
    <w:rsid w:val="00E064B5"/>
    <w:rsid w:val="00E07798"/>
    <w:rsid w:val="00E13659"/>
    <w:rsid w:val="00E17DD1"/>
    <w:rsid w:val="00E36B9F"/>
    <w:rsid w:val="00E40009"/>
    <w:rsid w:val="00E830D1"/>
    <w:rsid w:val="00E83B93"/>
    <w:rsid w:val="00E87B9C"/>
    <w:rsid w:val="00EA01AD"/>
    <w:rsid w:val="00EB0904"/>
    <w:rsid w:val="00EB5B10"/>
    <w:rsid w:val="00EB7EA0"/>
    <w:rsid w:val="00EC3966"/>
    <w:rsid w:val="00ED0911"/>
    <w:rsid w:val="00ED7263"/>
    <w:rsid w:val="00EE26F1"/>
    <w:rsid w:val="00EF699C"/>
    <w:rsid w:val="00F15816"/>
    <w:rsid w:val="00F22078"/>
    <w:rsid w:val="00F26169"/>
    <w:rsid w:val="00F300E1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D2113"/>
    <w:rsid w:val="00FD7C50"/>
    <w:rsid w:val="00FE22D8"/>
    <w:rsid w:val="00FE3B8D"/>
    <w:rsid w:val="00FE6853"/>
    <w:rsid w:val="01A33D55"/>
    <w:rsid w:val="06157B2E"/>
    <w:rsid w:val="075D7533"/>
    <w:rsid w:val="0DFD7789"/>
    <w:rsid w:val="10992A65"/>
    <w:rsid w:val="270917F0"/>
    <w:rsid w:val="2A0E35A6"/>
    <w:rsid w:val="2E7C2808"/>
    <w:rsid w:val="32F3471C"/>
    <w:rsid w:val="33962757"/>
    <w:rsid w:val="34F43DC8"/>
    <w:rsid w:val="378F140C"/>
    <w:rsid w:val="3B5450E2"/>
    <w:rsid w:val="416A2CF6"/>
    <w:rsid w:val="46155D41"/>
    <w:rsid w:val="463C6CD8"/>
    <w:rsid w:val="46D33C65"/>
    <w:rsid w:val="57D0014E"/>
    <w:rsid w:val="59B05C53"/>
    <w:rsid w:val="5A922030"/>
    <w:rsid w:val="61587628"/>
    <w:rsid w:val="64334497"/>
    <w:rsid w:val="684175A8"/>
    <w:rsid w:val="68A00322"/>
    <w:rsid w:val="715B0C5E"/>
    <w:rsid w:val="7406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szCs w:val="24"/>
    </w:r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qFormat/>
    <w:uiPriority w:val="0"/>
    <w:rPr>
      <w:sz w:val="21"/>
      <w:szCs w:val="21"/>
    </w:rPr>
  </w:style>
  <w:style w:type="character" w:customStyle="1" w:styleId="12">
    <w:name w:val="纯文本 Char1"/>
    <w:basedOn w:val="8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Char Char2"/>
    <w:basedOn w:val="8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basedOn w:val="8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1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449</Words>
  <Characters>2560</Characters>
  <Lines>21</Lines>
  <Paragraphs>6</Paragraphs>
  <TotalTime>0</TotalTime>
  <ScaleCrop>false</ScaleCrop>
  <LinksUpToDate>false</LinksUpToDate>
  <CharactersWithSpaces>3003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jx-hp001</cp:lastModifiedBy>
  <cp:revision>2</cp:revision>
  <cp:lastPrinted>2013-06-25T01:13:00Z</cp:lastPrinted>
  <dcterms:created xsi:type="dcterms:W3CDTF">2022-01-30T13:30:00Z</dcterms:created>
  <dcterms:modified xsi:type="dcterms:W3CDTF">2022-12-05T07:14:46Z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2052-11.8.2.11739</vt:lpwstr>
  </property>
  <property fmtid="{D5CDD505-2E9C-101B-9397-08002B2CF9AE}" pid="7" name="ICV">
    <vt:lpwstr>ABB65E84BF7B419C950C3665286A1EDA</vt:lpwstr>
  </property>
</Properties>
</file>