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学习</w:t>
      </w:r>
      <w:r>
        <w:rPr>
          <w:b/>
          <w:bCs/>
          <w:sz w:val="28"/>
          <w:szCs w:val="28"/>
        </w:rPr>
        <w:t>任务单</w:t>
      </w:r>
    </w:p>
    <w:tbl>
      <w:tblPr>
        <w:tblStyle w:val="9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九年级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shd w:val="clear" w:color="auto" w:fill="auto"/>
            <w:vAlign w:val="center"/>
          </w:tcPr>
          <w:p>
            <w:pPr>
              <w:ind w:firstLine="0" w:firstLineChars="0"/>
              <w:rPr>
                <w:rFonts w:hint="default" w:eastAsia="宋体"/>
                <w:i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20.5  磁生电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人教版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人民教育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2013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学习目标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1.经历探究产生感应电流的条件的过程，知道产生感应电流的条件。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2.通过实验，了解感应电流的方向与导体切割磁感线运动的方向和磁场方向有关。</w:t>
            </w:r>
          </w:p>
          <w:p>
            <w:pPr>
              <w:ind w:left="210" w:hanging="210" w:hangingChars="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3.了解发电机的构造，工作原理，知道发电机工作过程中的能量转化。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课前学习任务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rFonts w:hint="default" w:eastAsia="宋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奥斯特实验发现通电导线周围存在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>。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</w:rPr>
              <w:t>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电动机是根据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的原理工作的，工作时把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转化为机械能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课上学习任务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【学习任务一】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探究什么情况下磁能生电</w:t>
            </w: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实验记录表格</w:t>
            </w:r>
          </w:p>
          <w:tbl>
            <w:tblPr>
              <w:tblStyle w:val="9"/>
              <w:tblW w:w="8431" w:type="dxa"/>
              <w:tblInd w:w="-1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77"/>
              <w:gridCol w:w="4043"/>
              <w:gridCol w:w="281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7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ind w:firstLine="0" w:firstLineChars="0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电路通断</w:t>
                  </w:r>
                </w:p>
              </w:tc>
              <w:tc>
                <w:tcPr>
                  <w:tcW w:w="40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导体在磁场中运动情况</w:t>
                  </w:r>
                </w:p>
              </w:tc>
              <w:tc>
                <w:tcPr>
                  <w:tcW w:w="2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感应电流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77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 w:line="240" w:lineRule="auto"/>
                    <w:jc w:val="left"/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电</w:t>
                  </w:r>
                </w:p>
                <w:p>
                  <w:pPr>
                    <w:pStyle w:val="4"/>
                    <w:snapToGrid w:val="0"/>
                    <w:spacing w:beforeLines="0" w:afterLines="0" w:line="240" w:lineRule="auto"/>
                    <w:jc w:val="left"/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路</w:t>
                  </w:r>
                </w:p>
                <w:p>
                  <w:pPr>
                    <w:pStyle w:val="4"/>
                    <w:snapToGrid w:val="0"/>
                    <w:spacing w:beforeLines="0" w:afterLines="0" w:line="240" w:lineRule="auto"/>
                    <w:jc w:val="left"/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闭</w:t>
                  </w:r>
                </w:p>
                <w:p>
                  <w:pPr>
                    <w:pStyle w:val="4"/>
                    <w:snapToGrid w:val="0"/>
                    <w:spacing w:beforeLines="0" w:afterLines="0" w:line="240" w:lineRule="auto"/>
                    <w:jc w:val="left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合</w:t>
                  </w:r>
                </w:p>
              </w:tc>
              <w:tc>
                <w:tcPr>
                  <w:tcW w:w="40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静止</w:t>
                  </w:r>
                </w:p>
              </w:tc>
              <w:tc>
                <w:tcPr>
                  <w:tcW w:w="2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7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0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沿着磁感线运动</w:t>
                  </w:r>
                </w:p>
              </w:tc>
              <w:tc>
                <w:tcPr>
                  <w:tcW w:w="2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  <w:lang w:val="en-US" w:eastAsia="zh-CN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77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04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default"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</w:rPr>
                    <w:t>与磁感线垂直或斜向运动</w:t>
                  </w:r>
                </w:p>
              </w:tc>
              <w:tc>
                <w:tcPr>
                  <w:tcW w:w="28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pStyle w:val="4"/>
                    <w:snapToGrid w:val="0"/>
                    <w:spacing w:beforeLines="0" w:afterLines="0"/>
                    <w:rPr>
                      <w:rFonts w:hint="eastAsia" w:ascii="Times New Roman" w:hAnsi="Times New Roman" w:eastAsia="宋体" w:cs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Times New Roman" w:hAnsi="Times New Roman" w:cs="Times New Roman"/>
                      <w:sz w:val="21"/>
                      <w:szCs w:val="21"/>
                      <w:lang w:val="en-US" w:eastAsia="zh-CN"/>
                    </w:rPr>
                    <w:t xml:space="preserve"> </w:t>
                  </w:r>
                </w:p>
              </w:tc>
            </w:tr>
          </w:tbl>
          <w:p>
            <w:pPr>
              <w:ind w:firstLine="0" w:firstLineChars="0"/>
              <w:jc w:val="left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归纳总结：</w:t>
            </w:r>
          </w:p>
          <w:p>
            <w:pPr>
              <w:pStyle w:val="4"/>
              <w:snapToGrid w:val="0"/>
              <w:ind w:firstLine="205" w:firstLineChars="98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导体中产生感应电流的条件是：①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pStyle w:val="4"/>
              <w:snapToGrid w:val="0"/>
              <w:ind w:left="0" w:leftChars="0" w:firstLine="3150" w:firstLineChars="1500"/>
              <w:rPr>
                <w:rFonts w:hint="default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pStyle w:val="4"/>
              <w:snapToGrid w:val="0"/>
              <w:ind w:firstLine="205" w:firstLineChars="98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这就是法拉第发现的电磁感应现象：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电路的一部分导体在磁场中做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运动时，导体中会产生电流，这种现象叫做电磁感应。产生的电流叫做</w:t>
            </w:r>
            <w:r>
              <w:rPr>
                <w:rFonts w:hint="eastAsia" w:ascii="Times New Roman" w:hAnsi="Times New Roman" w:cs="Times New Roman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电流。</w:t>
            </w:r>
          </w:p>
          <w:p>
            <w:pPr>
              <w:pStyle w:val="4"/>
              <w:snapToGrid w:val="0"/>
              <w:ind w:firstLine="205" w:firstLineChars="98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napToGrid w:val="0"/>
              <w:ind w:firstLine="205" w:firstLineChars="98"/>
              <w:rPr>
                <w:rFonts w:hint="eastAsia"/>
                <w:sz w:val="21"/>
                <w:szCs w:val="21"/>
              </w:rPr>
            </w:pPr>
          </w:p>
          <w:p>
            <w:pPr>
              <w:pStyle w:val="4"/>
              <w:snapToGrid w:val="0"/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【学习任务二】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感应电流的方向与什么因素有关？</w:t>
            </w:r>
          </w:p>
          <w:p>
            <w:pPr>
              <w:pStyle w:val="4"/>
              <w:snapToGrid w:val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验证：猜想1，与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导体切割磁感线的方向是否有关</w:t>
            </w:r>
          </w:p>
          <w:tbl>
            <w:tblPr>
              <w:tblStyle w:val="10"/>
              <w:tblW w:w="8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0"/>
              <w:gridCol w:w="2840"/>
              <w:gridCol w:w="32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0" w:type="dxa"/>
                </w:tcPr>
                <w:p>
                  <w:pPr>
                    <w:pStyle w:val="4"/>
                    <w:snapToGrid w:val="0"/>
                    <w:rPr>
                      <w:rFonts w:hint="eastAsia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磁场方向</w:t>
                  </w:r>
                </w:p>
              </w:tc>
              <w:tc>
                <w:tcPr>
                  <w:tcW w:w="2840" w:type="dxa"/>
                </w:tcPr>
                <w:p>
                  <w:pPr>
                    <w:pStyle w:val="4"/>
                    <w:snapToGrid w:val="0"/>
                    <w:rPr>
                      <w:rFonts w:hint="default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导体切割磁感线的方向</w:t>
                  </w:r>
                </w:p>
              </w:tc>
              <w:tc>
                <w:tcPr>
                  <w:tcW w:w="3241" w:type="dxa"/>
                </w:tcPr>
                <w:p>
                  <w:pPr>
                    <w:pStyle w:val="4"/>
                    <w:snapToGrid w:val="0"/>
                    <w:ind w:left="0" w:leftChars="0" w:firstLine="0" w:firstLineChars="0"/>
                    <w:rPr>
                      <w:rFonts w:hint="default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灵敏电流计指针偏转方向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0" w:type="dxa"/>
                </w:tcPr>
                <w:p>
                  <w:pPr>
                    <w:pStyle w:val="4"/>
                    <w:snapToGrid w:val="0"/>
                    <w:rPr>
                      <w:rFonts w:hint="eastAsia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向下</w:t>
                  </w:r>
                </w:p>
              </w:tc>
              <w:tc>
                <w:tcPr>
                  <w:tcW w:w="2840" w:type="dxa"/>
                </w:tcPr>
                <w:p>
                  <w:pPr>
                    <w:pStyle w:val="4"/>
                    <w:snapToGrid w:val="0"/>
                    <w:rPr>
                      <w:rFonts w:hint="eastAsia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向左</w:t>
                  </w:r>
                </w:p>
              </w:tc>
              <w:tc>
                <w:tcPr>
                  <w:tcW w:w="3241" w:type="dxa"/>
                </w:tcPr>
                <w:p>
                  <w:pPr>
                    <w:pStyle w:val="4"/>
                    <w:snapToGrid w:val="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0" w:type="dxa"/>
                </w:tcPr>
                <w:p>
                  <w:pPr>
                    <w:pStyle w:val="4"/>
                    <w:snapToGrid w:val="0"/>
                    <w:rPr>
                      <w:rFonts w:hint="eastAsia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向下</w:t>
                  </w:r>
                </w:p>
              </w:tc>
              <w:tc>
                <w:tcPr>
                  <w:tcW w:w="2840" w:type="dxa"/>
                </w:tcPr>
                <w:p>
                  <w:pPr>
                    <w:pStyle w:val="4"/>
                    <w:snapToGrid w:val="0"/>
                    <w:rPr>
                      <w:rFonts w:hint="default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向右</w:t>
                  </w:r>
                </w:p>
              </w:tc>
              <w:tc>
                <w:tcPr>
                  <w:tcW w:w="3241" w:type="dxa"/>
                </w:tcPr>
                <w:p>
                  <w:pPr>
                    <w:pStyle w:val="4"/>
                    <w:snapToGrid w:val="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pStyle w:val="4"/>
              <w:snapToGrid w:val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验证：猜想2，与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导磁场方向是否有关</w:t>
            </w:r>
          </w:p>
          <w:tbl>
            <w:tblPr>
              <w:tblStyle w:val="10"/>
              <w:tblW w:w="8431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50"/>
              <w:gridCol w:w="2840"/>
              <w:gridCol w:w="32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0" w:type="dxa"/>
                </w:tcPr>
                <w:p>
                  <w:pPr>
                    <w:pStyle w:val="4"/>
                    <w:snapToGrid w:val="0"/>
                    <w:rPr>
                      <w:rFonts w:hint="eastAsia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磁场方向</w:t>
                  </w:r>
                </w:p>
              </w:tc>
              <w:tc>
                <w:tcPr>
                  <w:tcW w:w="2840" w:type="dxa"/>
                </w:tcPr>
                <w:p>
                  <w:pPr>
                    <w:pStyle w:val="4"/>
                    <w:snapToGrid w:val="0"/>
                    <w:rPr>
                      <w:rFonts w:hint="default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导体切割磁感线的方向</w:t>
                  </w:r>
                </w:p>
              </w:tc>
              <w:tc>
                <w:tcPr>
                  <w:tcW w:w="3241" w:type="dxa"/>
                </w:tcPr>
                <w:p>
                  <w:pPr>
                    <w:pStyle w:val="4"/>
                    <w:snapToGrid w:val="0"/>
                    <w:ind w:left="0" w:leftChars="0" w:firstLine="0" w:firstLineChars="0"/>
                    <w:rPr>
                      <w:rFonts w:hint="default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灵敏电</w:t>
                  </w:r>
                  <w:bookmarkStart w:id="2" w:name="_GoBack"/>
                  <w:bookmarkEnd w:id="2"/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流计指针偏转方向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0" w:type="dxa"/>
                </w:tcPr>
                <w:p>
                  <w:pPr>
                    <w:pStyle w:val="4"/>
                    <w:snapToGrid w:val="0"/>
                    <w:rPr>
                      <w:rFonts w:hint="eastAsia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向下</w:t>
                  </w:r>
                </w:p>
              </w:tc>
              <w:tc>
                <w:tcPr>
                  <w:tcW w:w="2840" w:type="dxa"/>
                </w:tcPr>
                <w:p>
                  <w:pPr>
                    <w:pStyle w:val="4"/>
                    <w:snapToGrid w:val="0"/>
                    <w:rPr>
                      <w:rFonts w:hint="default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向右</w:t>
                  </w:r>
                </w:p>
              </w:tc>
              <w:tc>
                <w:tcPr>
                  <w:tcW w:w="3241" w:type="dxa"/>
                </w:tcPr>
                <w:p>
                  <w:pPr>
                    <w:pStyle w:val="4"/>
                    <w:snapToGrid w:val="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50" w:type="dxa"/>
                </w:tcPr>
                <w:p>
                  <w:pPr>
                    <w:pStyle w:val="4"/>
                    <w:snapToGrid w:val="0"/>
                    <w:rPr>
                      <w:rFonts w:hint="default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向上</w:t>
                  </w:r>
                </w:p>
              </w:tc>
              <w:tc>
                <w:tcPr>
                  <w:tcW w:w="2840" w:type="dxa"/>
                </w:tcPr>
                <w:p>
                  <w:pPr>
                    <w:pStyle w:val="4"/>
                    <w:snapToGrid w:val="0"/>
                    <w:rPr>
                      <w:rFonts w:hint="default" w:eastAsia="宋体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  <w:vertAlign w:val="baseline"/>
                      <w:lang w:val="en-US" w:eastAsia="zh-CN"/>
                    </w:rPr>
                    <w:t>向右</w:t>
                  </w:r>
                </w:p>
              </w:tc>
              <w:tc>
                <w:tcPr>
                  <w:tcW w:w="3241" w:type="dxa"/>
                </w:tcPr>
                <w:p>
                  <w:pPr>
                    <w:pStyle w:val="4"/>
                    <w:snapToGrid w:val="0"/>
                    <w:rPr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pStyle w:val="4"/>
              <w:snapToGrid w:val="0"/>
              <w:ind w:firstLine="205" w:firstLineChars="98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sz w:val="21"/>
                <w:szCs w:val="21"/>
              </w:rPr>
              <w:br w:type="textWrapping"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实验结论：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pStyle w:val="4"/>
              <w:snapToGrid w:val="0"/>
              <w:ind w:left="0" w:leftChars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【学习任务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发电机的构造与工作原理  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将手摇发电机与小灯泡相连，转动手柄，可以观察到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，</w:t>
            </w:r>
          </w:p>
          <w:p>
            <w:pPr>
              <w:pStyle w:val="4"/>
              <w:numPr>
                <w:ilvl w:val="0"/>
                <w:numId w:val="0"/>
              </w:numPr>
              <w:snapToGrid w:val="0"/>
              <w:ind w:leftChars="0"/>
              <w:rPr>
                <w:rFonts w:hint="default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转动手柄的速度较慢时，灯泡亮度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，转动速度加快后，灯泡亮度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。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default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将两个发光二极管极性相反的并联起来，与发电机相连，转动手柄，观察到两个发光二极管会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。说明手摇式发电机的电流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变化的。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eastAsia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电路中产生的电流大小、方向不断变化，即为交变电流，简称交流。在交变电流中，电流在每秒内周期性变化的次数叫做频率，我国电网以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HZ的交流电供电。</w:t>
            </w:r>
          </w:p>
          <w:p>
            <w:pPr>
              <w:pStyle w:val="4"/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default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发电机是将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转化为电能。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推荐的学习资源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查阅资料，了解多种多样的发电厂，了解其发电的基本方式。</w:t>
            </w:r>
            <w:r>
              <w:rPr>
                <w:sz w:val="21"/>
                <w:szCs w:val="21"/>
              </w:rPr>
              <w:br w:type="textWrapping"/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br w:type="textWrapping"/>
            </w: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4B655D"/>
    <w:multiLevelType w:val="singleLevel"/>
    <w:tmpl w:val="DC4B65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yNGM4ZTkwODZiN2Q2YzBjM2U3YzU3ZjZlMzdiY2YifQ=="/>
  </w:docVars>
  <w:rsids>
    <w:rsidRoot w:val="00172A27"/>
    <w:rsid w:val="000E451F"/>
    <w:rsid w:val="000F67C8"/>
    <w:rsid w:val="00105397"/>
    <w:rsid w:val="0015159D"/>
    <w:rsid w:val="00171EA8"/>
    <w:rsid w:val="001743E6"/>
    <w:rsid w:val="001B18E1"/>
    <w:rsid w:val="001E1F17"/>
    <w:rsid w:val="00261C4B"/>
    <w:rsid w:val="00286725"/>
    <w:rsid w:val="002D4D61"/>
    <w:rsid w:val="00307394"/>
    <w:rsid w:val="0032211B"/>
    <w:rsid w:val="00331231"/>
    <w:rsid w:val="00346A85"/>
    <w:rsid w:val="00352B2A"/>
    <w:rsid w:val="00365D92"/>
    <w:rsid w:val="00377E19"/>
    <w:rsid w:val="00383FBF"/>
    <w:rsid w:val="00390752"/>
    <w:rsid w:val="003A4230"/>
    <w:rsid w:val="003D4BE4"/>
    <w:rsid w:val="003E276E"/>
    <w:rsid w:val="003F356B"/>
    <w:rsid w:val="00410348"/>
    <w:rsid w:val="00443BBF"/>
    <w:rsid w:val="00457A19"/>
    <w:rsid w:val="00461EEB"/>
    <w:rsid w:val="004643AB"/>
    <w:rsid w:val="0047682F"/>
    <w:rsid w:val="004A0905"/>
    <w:rsid w:val="004A2B0C"/>
    <w:rsid w:val="004B0B1A"/>
    <w:rsid w:val="004B392D"/>
    <w:rsid w:val="004D0BFB"/>
    <w:rsid w:val="004E15B1"/>
    <w:rsid w:val="00504675"/>
    <w:rsid w:val="005633AD"/>
    <w:rsid w:val="0059665D"/>
    <w:rsid w:val="005C455D"/>
    <w:rsid w:val="005F06CF"/>
    <w:rsid w:val="005F0831"/>
    <w:rsid w:val="005F2027"/>
    <w:rsid w:val="005F5A0C"/>
    <w:rsid w:val="00614477"/>
    <w:rsid w:val="006638F1"/>
    <w:rsid w:val="006654BF"/>
    <w:rsid w:val="006D7D8C"/>
    <w:rsid w:val="006F240F"/>
    <w:rsid w:val="00784FE0"/>
    <w:rsid w:val="00793DB7"/>
    <w:rsid w:val="007D51B3"/>
    <w:rsid w:val="007D7260"/>
    <w:rsid w:val="007E6BD5"/>
    <w:rsid w:val="00822EE1"/>
    <w:rsid w:val="00881483"/>
    <w:rsid w:val="008925E0"/>
    <w:rsid w:val="008A189A"/>
    <w:rsid w:val="008B2D69"/>
    <w:rsid w:val="009613BC"/>
    <w:rsid w:val="009C0A56"/>
    <w:rsid w:val="009E41CA"/>
    <w:rsid w:val="00A020FD"/>
    <w:rsid w:val="00A3318A"/>
    <w:rsid w:val="00A34375"/>
    <w:rsid w:val="00A36F51"/>
    <w:rsid w:val="00A4157E"/>
    <w:rsid w:val="00A416C7"/>
    <w:rsid w:val="00A45E14"/>
    <w:rsid w:val="00A706C4"/>
    <w:rsid w:val="00A76337"/>
    <w:rsid w:val="00A803F8"/>
    <w:rsid w:val="00A93EDA"/>
    <w:rsid w:val="00AF08FE"/>
    <w:rsid w:val="00B40D42"/>
    <w:rsid w:val="00B61602"/>
    <w:rsid w:val="00B6674A"/>
    <w:rsid w:val="00B75672"/>
    <w:rsid w:val="00B92007"/>
    <w:rsid w:val="00BB406A"/>
    <w:rsid w:val="00C17CDB"/>
    <w:rsid w:val="00C83DBE"/>
    <w:rsid w:val="00CE5A5D"/>
    <w:rsid w:val="00CE6863"/>
    <w:rsid w:val="00CE74F8"/>
    <w:rsid w:val="00D159B9"/>
    <w:rsid w:val="00D26E61"/>
    <w:rsid w:val="00D33220"/>
    <w:rsid w:val="00D40BF1"/>
    <w:rsid w:val="00D74650"/>
    <w:rsid w:val="00D85478"/>
    <w:rsid w:val="00DD7C07"/>
    <w:rsid w:val="00DF723A"/>
    <w:rsid w:val="00E04791"/>
    <w:rsid w:val="00E115AC"/>
    <w:rsid w:val="00E502CC"/>
    <w:rsid w:val="00E709BD"/>
    <w:rsid w:val="00E746E1"/>
    <w:rsid w:val="00E9743E"/>
    <w:rsid w:val="00EE4A9A"/>
    <w:rsid w:val="00F0794E"/>
    <w:rsid w:val="00F13BF9"/>
    <w:rsid w:val="00F51AF2"/>
    <w:rsid w:val="00F67E07"/>
    <w:rsid w:val="00F73B5F"/>
    <w:rsid w:val="00F82B0B"/>
    <w:rsid w:val="00FC7B4F"/>
    <w:rsid w:val="00FE4D68"/>
    <w:rsid w:val="00FF33E6"/>
    <w:rsid w:val="08F37347"/>
    <w:rsid w:val="0A08416B"/>
    <w:rsid w:val="0B472137"/>
    <w:rsid w:val="0ED12518"/>
    <w:rsid w:val="1EE73F05"/>
    <w:rsid w:val="526037D7"/>
    <w:rsid w:val="5842527A"/>
    <w:rsid w:val="60DD2078"/>
    <w:rsid w:val="775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Plain Text"/>
    <w:basedOn w:val="1"/>
    <w:unhideWhenUsed/>
    <w:qFormat/>
    <w:uiPriority w:val="0"/>
    <w:pPr>
      <w:spacing w:beforeLines="0" w:afterLines="0"/>
    </w:pPr>
    <w:rPr>
      <w:rFonts w:hint="eastAsia" w:hAnsi="Courier New" w:cs="Courier New"/>
      <w:sz w:val="24"/>
      <w:szCs w:val="21"/>
    </w:rPr>
  </w:style>
  <w:style w:type="paragraph" w:styleId="5">
    <w:name w:val="Balloon Text"/>
    <w:basedOn w:val="1"/>
    <w:link w:val="16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标题 Char"/>
    <w:basedOn w:val="11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4">
    <w:name w:val="页眉 Char"/>
    <w:basedOn w:val="11"/>
    <w:link w:val="7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8">
    <w:name w:val="批注主题 Char"/>
    <w:basedOn w:val="17"/>
    <w:link w:val="8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770</Words>
  <Characters>783</Characters>
  <Lines>1</Lines>
  <Paragraphs>1</Paragraphs>
  <TotalTime>229</TotalTime>
  <ScaleCrop>false</ScaleCrop>
  <LinksUpToDate>false</LinksUpToDate>
  <CharactersWithSpaces>1095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雪</cp:lastModifiedBy>
  <cp:lastPrinted>2021-07-14T03:25:00Z</cp:lastPrinted>
  <dcterms:modified xsi:type="dcterms:W3CDTF">2022-10-16T00:44:04Z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BB886E5BDA3A4B4197E85E0DE26C177D</vt:lpwstr>
  </property>
</Properties>
</file>