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以“三动”推进“三个零距离对接”教研机制的实践探索》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培训体会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黑体" w:hAnsi="黑体" w:eastAsia="黑体" w:cs="黑体"/>
          <w:b/>
          <w:bCs/>
          <w:color w:val="191919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191919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191919"/>
          <w:sz w:val="28"/>
          <w:szCs w:val="28"/>
          <w:lang w:val="en-US" w:eastAsia="zh-CN"/>
        </w:rPr>
        <w:t>长海四中   孙景卫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10月14日，我校数学老师参加了辽宁教育学院组织的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以“三动”推进“三个零距离对接”教研机制的实践探索》辽宁省基础教育成果应用推广活动。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191919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191919"/>
          <w:sz w:val="28"/>
          <w:szCs w:val="28"/>
          <w:lang w:val="en-US" w:eastAsia="zh-CN"/>
        </w:rPr>
        <w:t>通过活动，对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“三动”推进“三个零距离对接”的教研教学模式受益匪浅。</w:t>
      </w:r>
      <w:r>
        <w:rPr>
          <w:rFonts w:hint="eastAsia" w:ascii="宋体" w:hAnsi="宋体" w:eastAsia="宋体" w:cs="宋体"/>
          <w:b w:val="0"/>
          <w:bCs w:val="0"/>
          <w:color w:val="191919"/>
          <w:sz w:val="28"/>
          <w:szCs w:val="28"/>
          <w:lang w:val="en-US" w:eastAsia="zh-CN"/>
        </w:rPr>
        <w:t>赵桂芳老师以《素养导向下的教研与教学》为主题，对</w:t>
      </w:r>
      <w:r>
        <w:rPr>
          <w:rFonts w:hint="eastAsia" w:ascii="宋体" w:hAnsi="宋体" w:eastAsia="宋体" w:cs="宋体"/>
          <w:b w:val="0"/>
          <w:bCs w:val="0"/>
          <w:color w:val="191919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color w:val="191919"/>
          <w:sz w:val="28"/>
          <w:szCs w:val="28"/>
          <w:lang w:val="en-US" w:eastAsia="zh-CN"/>
        </w:rPr>
        <w:t>以“三动”推进“三个零距离对接”教研机制的实践探索》成果进行简介，将研究背景、研究过程与方法、主要成果和引领辐射逐一做了说明。推进各级教研与课堂教学的零距离对接；推进基层问题与高位指导的零距离对接；推进个体难题与群体共解的零距离对接。通过这些举措，达到提升教育教学水平的目的，使师生共同受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 w:ascii="Arial" w:hAnsi="Arial" w:cs="Arial"/>
          <w:color w:val="19191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191919"/>
          <w:sz w:val="28"/>
          <w:szCs w:val="28"/>
        </w:rPr>
        <w:t>近年来随着新课程改革的逐步深入，对课堂教学提出更高的要求，课堂上一改以往老师讲学生听的灌输式课堂教学，教师由以前的领导者变为课堂的组织者，教师的主要任务是调动和组织学生自主学习，让所有学生都参与到课堂活动成为课堂的主体，以达到课堂教学的有效甚至高效。高效的课堂必定是目标明确、达成度高的课堂，所以我们用学习任务驱动教学进程，问题是思维的心脏，学生学习过程就是不断遇到问题、分析问题为主线，用问题引导学生学习；课堂因学生而精彩，学生主动，师生互动，思维才会灵动，因此高效的课堂必定是学生主动参与的课堂。“任务驱动”是目标，“问题导动”是策略，“学生主动”是主体，实现学习目标的课堂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191919"/>
          <w:sz w:val="32"/>
          <w:szCs w:val="32"/>
          <w:lang w:val="en-US" w:eastAsia="zh-CN"/>
        </w:rPr>
        <w:t xml:space="preserve">                            </w:t>
      </w: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MmMxNGMwNDIwNDZkMTdjZWYzZTdhYjk1MzNjYTQifQ=="/>
  </w:docVars>
  <w:rsids>
    <w:rsidRoot w:val="00000000"/>
    <w:rsid w:val="04BC5FEA"/>
    <w:rsid w:val="427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598</Words>
  <Characters>600</Characters>
  <Lines>0</Lines>
  <Paragraphs>0</Paragraphs>
  <TotalTime>3</TotalTime>
  <ScaleCrop>false</ScaleCrop>
  <LinksUpToDate>false</LinksUpToDate>
  <CharactersWithSpaces>665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2022-10-18T23:49:00Z</dcterms:created>
  <dc:creator>pc 1</dc:creator>
  <cp:lastModifiedBy>正弦</cp:lastModifiedBy>
  <dcterms:modified xsi:type="dcterms:W3CDTF">2022-10-19T06:14:00Z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DAC9BC3FD7BC4F5DA2F8D3C5D9181031</vt:lpwstr>
  </property>
</Properties>
</file>