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hint="eastAsia" w:ascii="仿宋_GB2312" w:hAnsi="Times New Roman" w:eastAsia="仿宋_GB2312"/>
          <w:b/>
          <w:sz w:val="52"/>
          <w:szCs w:val="52"/>
        </w:rPr>
      </w:pPr>
      <w:r>
        <w:rPr>
          <w:rFonts w:hint="eastAsia" w:ascii="仿宋_GB2312" w:hAnsi="Times New Roman" w:eastAsia="仿宋_GB2312"/>
          <w:b/>
          <w:sz w:val="52"/>
          <w:szCs w:val="52"/>
        </w:rPr>
        <w:t>新标准英语一起第</w:t>
      </w:r>
      <w:r>
        <w:rPr>
          <w:rFonts w:hint="eastAsia" w:ascii="仿宋_GB2312" w:hAnsi="Times New Roman" w:eastAsia="仿宋_GB2312"/>
          <w:b/>
          <w:sz w:val="52"/>
          <w:szCs w:val="52"/>
          <w:lang w:val="en-US" w:eastAsia="zh-CN"/>
        </w:rPr>
        <w:t>八</w:t>
      </w:r>
      <w:r>
        <w:rPr>
          <w:rFonts w:hint="eastAsia" w:ascii="仿宋_GB2312" w:hAnsi="Times New Roman" w:eastAsia="仿宋_GB2312"/>
          <w:b/>
          <w:sz w:val="52"/>
          <w:szCs w:val="52"/>
        </w:rPr>
        <w:t>册</w:t>
      </w: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hint="eastAsia" w:ascii="Times New Roman" w:hAnsi="Times New Roman" w:eastAsia="宋体"/>
          <w:b/>
          <w:sz w:val="72"/>
          <w:szCs w:val="72"/>
          <w:lang w:val="en-US" w:eastAsia="zh-CN"/>
        </w:rPr>
      </w:pPr>
      <w:r>
        <w:rPr>
          <w:rFonts w:hint="eastAsia" w:ascii="Times New Roman" w:hAnsi="Times New Roman"/>
          <w:b/>
          <w:sz w:val="72"/>
          <w:szCs w:val="72"/>
        </w:rPr>
        <w:t>Module</w:t>
      </w:r>
      <w:r>
        <w:rPr>
          <w:rFonts w:hint="eastAsia" w:ascii="Times New Roman" w:hAnsi="Times New Roman"/>
          <w:b/>
          <w:sz w:val="72"/>
          <w:szCs w:val="72"/>
          <w:lang w:val="en-US" w:eastAsia="zh-CN"/>
        </w:rPr>
        <w:t>8</w:t>
      </w:r>
      <w:r>
        <w:rPr>
          <w:rFonts w:hint="eastAsia" w:ascii="Times New Roman" w:hAnsi="Times New Roman"/>
          <w:b/>
          <w:sz w:val="72"/>
          <w:szCs w:val="72"/>
        </w:rPr>
        <w:t xml:space="preserve"> Unit</w:t>
      </w:r>
      <w:r>
        <w:rPr>
          <w:rFonts w:hint="eastAsia" w:ascii="Times New Roman" w:hAnsi="Times New Roman"/>
          <w:b/>
          <w:sz w:val="72"/>
          <w:szCs w:val="72"/>
          <w:lang w:val="en-US" w:eastAsia="zh-CN"/>
        </w:rPr>
        <w:t>2</w:t>
      </w:r>
    </w:p>
    <w:p>
      <w:pPr>
        <w:jc w:val="center"/>
        <w:rPr>
          <w:rFonts w:hint="default" w:ascii="Times New Roman" w:hAnsi="Times New Roman" w:eastAsia="宋体"/>
          <w:b/>
          <w:sz w:val="72"/>
          <w:szCs w:val="72"/>
          <w:lang w:val="en-US" w:eastAsia="zh-CN"/>
        </w:rPr>
      </w:pPr>
      <w:r>
        <w:rPr>
          <w:rFonts w:hint="eastAsia" w:ascii="Times New Roman" w:hAnsi="Times New Roman"/>
          <w:b/>
          <w:sz w:val="72"/>
          <w:szCs w:val="72"/>
          <w:lang w:val="en-US" w:eastAsia="zh-CN"/>
        </w:rPr>
        <w:t>It</w:t>
      </w:r>
      <w:r>
        <w:rPr>
          <w:rFonts w:hint="default" w:ascii="Times New Roman" w:hAnsi="Times New Roman"/>
          <w:b/>
          <w:sz w:val="72"/>
          <w:szCs w:val="72"/>
          <w:lang w:val="en-US" w:eastAsia="zh-CN"/>
        </w:rPr>
        <w:t>’</w:t>
      </w:r>
      <w:r>
        <w:rPr>
          <w:rFonts w:hint="eastAsia" w:ascii="Times New Roman" w:hAnsi="Times New Roman"/>
          <w:b/>
          <w:sz w:val="72"/>
          <w:szCs w:val="72"/>
          <w:lang w:val="en-US" w:eastAsia="zh-CN"/>
        </w:rPr>
        <w:t>s in the north of China.</w:t>
      </w:r>
    </w:p>
    <w:p>
      <w:pPr>
        <w:jc w:val="center"/>
        <w:rPr>
          <w:rFonts w:hint="eastAsia" w:ascii="仿宋_GB2312" w:hAnsi="Times New Roman" w:eastAsia="仿宋_GB2312"/>
          <w:b/>
          <w:sz w:val="36"/>
          <w:szCs w:val="36"/>
        </w:rPr>
      </w:pPr>
      <w:r>
        <w:rPr>
          <w:rFonts w:hint="eastAsia" w:ascii="仿宋_GB2312" w:hAnsi="Times New Roman" w:eastAsia="仿宋_GB2312"/>
          <w:b/>
          <w:sz w:val="36"/>
          <w:szCs w:val="36"/>
        </w:rPr>
        <w:t>四块石小学</w:t>
      </w:r>
    </w:p>
    <w:p>
      <w:pPr>
        <w:jc w:val="center"/>
        <w:rPr>
          <w:rFonts w:hint="eastAsia" w:ascii="仿宋_GB2312" w:hAnsi="Times New Roman" w:eastAsia="仿宋_GB2312"/>
          <w:b/>
          <w:sz w:val="48"/>
          <w:szCs w:val="48"/>
        </w:rPr>
      </w:pPr>
      <w:r>
        <w:rPr>
          <w:rFonts w:hint="eastAsia" w:ascii="仿宋_GB2312" w:hAnsi="Times New Roman" w:eastAsia="仿宋_GB2312"/>
          <w:b/>
          <w:sz w:val="36"/>
          <w:szCs w:val="36"/>
        </w:rPr>
        <w:t>刘婷婷</w:t>
      </w: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spacing w:line="360" w:lineRule="auto"/>
        <w:rPr>
          <w:b/>
          <w:sz w:val="24"/>
        </w:rPr>
      </w:pPr>
    </w:p>
    <w:p>
      <w:pPr>
        <w:spacing w:line="520" w:lineRule="exact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hint="eastAsia" w:ascii="仿宋_GB2312" w:hAnsi="Times New Roman" w:eastAsia="仿宋_GB2312" w:cs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hint="eastAsia" w:ascii="仿宋_GB2312" w:hAnsi="Times New Roman" w:eastAsia="仿宋_GB2312" w:cs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ascii="仿宋_GB2312" w:hAnsi="黑体" w:eastAsia="仿宋_GB2312" w:cs="黑体"/>
          <w:b/>
          <w:sz w:val="28"/>
          <w:szCs w:val="28"/>
        </w:rPr>
      </w:pPr>
      <w:r>
        <w:rPr>
          <w:rFonts w:hint="eastAsia" w:ascii="仿宋_GB2312" w:hAnsi="Times New Roman" w:eastAsia="仿宋_GB2312" w:cs="Times New Roman"/>
          <w:b/>
          <w:sz w:val="28"/>
          <w:szCs w:val="28"/>
        </w:rPr>
        <w:t>Module</w:t>
      </w:r>
      <w:r>
        <w:rPr>
          <w:rFonts w:hint="eastAsia" w:ascii="仿宋_GB2312" w:hAnsi="Times New Roman" w:eastAsia="仿宋_GB2312" w:cs="Times New Roman"/>
          <w:b/>
          <w:sz w:val="28"/>
          <w:szCs w:val="28"/>
          <w:lang w:val="en-US" w:eastAsia="zh-CN"/>
        </w:rPr>
        <w:t>8</w:t>
      </w:r>
      <w:r>
        <w:rPr>
          <w:rFonts w:hint="eastAsia" w:ascii="仿宋_GB2312" w:hAnsi="Times New Roman" w:eastAsia="仿宋_GB2312" w:cs="Times New Roman"/>
          <w:b/>
          <w:sz w:val="28"/>
          <w:szCs w:val="28"/>
        </w:rPr>
        <w:t xml:space="preserve"> Unit</w:t>
      </w:r>
      <w:r>
        <w:rPr>
          <w:rFonts w:hint="eastAsia" w:ascii="仿宋_GB2312" w:hAnsi="Times New Roman" w:eastAsia="仿宋_GB2312" w:cs="Times New Roman"/>
          <w:b/>
          <w:sz w:val="28"/>
          <w:szCs w:val="28"/>
          <w:lang w:val="en-US" w:eastAsia="zh-CN"/>
        </w:rPr>
        <w:t>2</w:t>
      </w:r>
      <w:r>
        <w:rPr>
          <w:rFonts w:hint="eastAsia" w:ascii="仿宋_GB2312" w:hAnsi="Times New Roman" w:eastAsia="仿宋_GB2312" w:cs="Times New Roman"/>
          <w:b/>
          <w:sz w:val="28"/>
          <w:szCs w:val="28"/>
        </w:rPr>
        <w:t xml:space="preserve"> </w:t>
      </w:r>
      <w:r>
        <w:rPr>
          <w:rFonts w:hint="eastAsia" w:ascii="仿宋_GB2312" w:hAnsi="Times New Roman" w:eastAsia="仿宋_GB2312" w:cs="Times New Roman"/>
          <w:b/>
          <w:sz w:val="28"/>
          <w:szCs w:val="28"/>
          <w:lang w:val="en-US" w:eastAsia="zh-CN"/>
        </w:rPr>
        <w:t>It</w:t>
      </w:r>
      <w:r>
        <w:rPr>
          <w:rFonts w:hint="default" w:ascii="仿宋_GB2312" w:hAnsi="Times New Roman" w:eastAsia="仿宋_GB2312" w:cs="Times New Roman"/>
          <w:b/>
          <w:sz w:val="28"/>
          <w:szCs w:val="28"/>
          <w:lang w:val="en-US" w:eastAsia="zh-CN"/>
        </w:rPr>
        <w:t>’</w:t>
      </w:r>
      <w:r>
        <w:rPr>
          <w:rFonts w:hint="eastAsia" w:ascii="仿宋_GB2312" w:hAnsi="Times New Roman" w:eastAsia="仿宋_GB2312" w:cs="Times New Roman"/>
          <w:b/>
          <w:sz w:val="28"/>
          <w:szCs w:val="28"/>
          <w:lang w:val="en-US" w:eastAsia="zh-CN"/>
        </w:rPr>
        <w:t>s in the north of China.</w:t>
      </w:r>
      <w:r>
        <w:rPr>
          <w:rFonts w:hint="eastAsia" w:ascii="仿宋_GB2312" w:hAnsi="黑体" w:eastAsia="仿宋_GB2312" w:cs="黑体"/>
          <w:b/>
          <w:sz w:val="28"/>
          <w:szCs w:val="28"/>
        </w:rPr>
        <w:t>教学设计</w:t>
      </w:r>
    </w:p>
    <w:p>
      <w:pPr>
        <w:spacing w:line="360" w:lineRule="auto"/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eastAsia="仿宋_GB2312"/>
          <w:sz w:val="24"/>
          <w:szCs w:val="24"/>
        </w:rPr>
        <w:t>〔</w:t>
      </w:r>
      <w:r>
        <w:rPr>
          <w:rFonts w:hint="eastAsia" w:ascii="仿宋_GB2312" w:eastAsia="仿宋_GB2312"/>
          <w:sz w:val="24"/>
          <w:szCs w:val="24"/>
          <w:lang w:eastAsia="zh-CN"/>
        </w:rPr>
        <w:t>功能话题</w:t>
      </w:r>
      <w:r>
        <w:rPr>
          <w:rFonts w:hint="eastAsia" w:ascii="仿宋_GB2312" w:eastAsia="仿宋_GB2312"/>
          <w:sz w:val="24"/>
          <w:szCs w:val="24"/>
        </w:rPr>
        <w:t>〕</w:t>
      </w:r>
      <w:r>
        <w:rPr>
          <w:rFonts w:hint="eastAsia" w:ascii="仿宋_GB2312" w:eastAsia="仿宋_GB2312"/>
          <w:sz w:val="24"/>
          <w:szCs w:val="24"/>
          <w:lang w:eastAsia="zh-CN"/>
        </w:rPr>
        <w:t>说明方位，谈论中国的城市。</w:t>
      </w:r>
    </w:p>
    <w:p>
      <w:pPr>
        <w:spacing w:line="360" w:lineRule="auto"/>
        <w:rPr>
          <w:rFonts w:hint="default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〔语言结构〕一般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现在时</w:t>
      </w:r>
    </w:p>
    <w:p>
      <w:p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〔教学目标〕</w:t>
      </w:r>
    </w:p>
    <w:p>
      <w:pPr>
        <w:numPr>
          <w:ilvl w:val="0"/>
          <w:numId w:val="1"/>
        </w:num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语言知识目标：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eastAsia"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词汇：学生能够会听，说，读，写并会运用本课单词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: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map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Cs/>
          <w:sz w:val="24"/>
          <w:szCs w:val="24"/>
          <w:lang w:val="en-US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目标语句：学生能理解和运用本模块的目标语句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: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s in the ...of China.</w:t>
      </w: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 xml:space="preserve">语言技能目标:  </w:t>
      </w:r>
    </w:p>
    <w:p>
      <w:pPr>
        <w:spacing w:line="360" w:lineRule="auto"/>
        <w:rPr>
          <w:rFonts w:hint="default" w:ascii="Times New Roman" w:hAnsi="Times New Roman" w:eastAsia="仿宋_GB2312" w:cs="Times New Roman"/>
          <w:bCs/>
          <w:sz w:val="24"/>
          <w:szCs w:val="24"/>
          <w:lang w:val="en-US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a. 能听懂会说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s in the ...of China.</w:t>
      </w:r>
    </w:p>
    <w:p>
      <w:pPr>
        <w:spacing w:line="360" w:lineRule="auto"/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b. 能够认读单词：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map</w:t>
      </w:r>
    </w:p>
    <w:p>
      <w:p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c. 全体学生能写出1-2个与本模块相关的语句。</w:t>
      </w:r>
    </w:p>
    <w:p>
      <w:pPr>
        <w:spacing w:line="360" w:lineRule="auto"/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3. 情感态度目标：</w:t>
      </w:r>
      <w:r>
        <w:rPr>
          <w:rFonts w:hint="eastAsia" w:ascii="仿宋_GB2312" w:hAnsi="黑体" w:eastAsia="仿宋_GB2312" w:cs="黑体"/>
          <w:bCs/>
          <w:sz w:val="24"/>
          <w:szCs w:val="24"/>
          <w:lang w:eastAsia="zh-CN"/>
        </w:rPr>
        <w:t>增强祖国意识。</w:t>
      </w:r>
    </w:p>
    <w:p>
      <w:p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〔教学重、难点〕</w:t>
      </w:r>
    </w:p>
    <w:p>
      <w:pPr>
        <w:spacing w:line="360" w:lineRule="auto"/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 xml:space="preserve">重点: 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说明方位。</w:t>
      </w:r>
    </w:p>
    <w:p>
      <w:pPr>
        <w:spacing w:line="360" w:lineRule="auto"/>
        <w:rPr>
          <w:rFonts w:hint="default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难点：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如何运用所学语言说明家乡景点的位置方向。</w:t>
      </w:r>
    </w:p>
    <w:p>
      <w:pPr>
        <w:spacing w:line="360" w:lineRule="auto"/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〔教学准备〕</w:t>
      </w:r>
      <w:r>
        <w:rPr>
          <w:rFonts w:hint="eastAsia" w:ascii="Times New Roman" w:hAnsi="Times New Roman" w:eastAsia="仿宋_GB2312" w:cs="Times New Roman"/>
          <w:bCs/>
          <w:sz w:val="24"/>
          <w:szCs w:val="24"/>
        </w:rPr>
        <w:t>PPT</w:t>
      </w:r>
      <w:r>
        <w:rPr>
          <w:rFonts w:hint="eastAsia" w:ascii="仿宋_GB2312" w:hAnsi="黑体" w:eastAsia="仿宋_GB2312" w:cs="黑体"/>
          <w:bCs/>
          <w:sz w:val="24"/>
          <w:szCs w:val="24"/>
        </w:rPr>
        <w:t xml:space="preserve">课件， 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CD-ROM</w:t>
      </w:r>
    </w:p>
    <w:p>
      <w:pPr>
        <w:spacing w:line="360" w:lineRule="auto"/>
        <w:rPr>
          <w:rFonts w:ascii="仿宋_GB2312" w:hAnsi="Times New Roman" w:eastAsia="仿宋_GB2312"/>
          <w:sz w:val="24"/>
          <w:szCs w:val="24"/>
        </w:rPr>
      </w:pPr>
      <w:r>
        <w:rPr>
          <w:rFonts w:hint="eastAsia" w:ascii="仿宋_GB2312" w:eastAsia="仿宋_GB2312"/>
          <w:sz w:val="24"/>
          <w:szCs w:val="24"/>
        </w:rPr>
        <w:t>〔教材内容〕</w:t>
      </w:r>
    </w:p>
    <w:p>
      <w:pPr>
        <w:jc w:val="center"/>
        <w:rPr>
          <w:rFonts w:hint="eastAsia" w:ascii="Times New Roman" w:hAnsi="Times New Roman" w:eastAsia="仿宋_GB2312" w:cs="仿宋_GB2312"/>
          <w:sz w:val="24"/>
          <w:szCs w:val="24"/>
          <w:lang w:eastAsia="zh-CN"/>
        </w:rPr>
      </w:pPr>
      <w:r>
        <w:rPr>
          <w:rFonts w:hint="eastAsia" w:ascii="Times New Roman" w:eastAsia="宋体"/>
          <w:b/>
          <w:sz w:val="28"/>
          <w:szCs w:val="28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3486150</wp:posOffset>
            </wp:positionH>
            <wp:positionV relativeFrom="paragraph">
              <wp:posOffset>172085</wp:posOffset>
            </wp:positionV>
            <wp:extent cx="1889125" cy="2753360"/>
            <wp:effectExtent l="0" t="0" r="15875" b="8890"/>
            <wp:wrapNone/>
            <wp:docPr id="3" name="图片 3" descr="72172ec699ec3f51f7c18e622d940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2172ec699ec3f51f7c18e622d9402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89125" cy="2753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eastAsia="宋体"/>
          <w:b/>
          <w:sz w:val="28"/>
          <w:szCs w:val="28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1778000</wp:posOffset>
            </wp:positionH>
            <wp:positionV relativeFrom="paragraph">
              <wp:posOffset>161925</wp:posOffset>
            </wp:positionV>
            <wp:extent cx="1768475" cy="2740660"/>
            <wp:effectExtent l="0" t="0" r="3175" b="2540"/>
            <wp:wrapNone/>
            <wp:docPr id="2" name="图片 2" descr="086a333ba0222152843f0efa2d8ed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86a333ba0222152843f0efa2d8ed0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hint="eastAsia" w:ascii="Times New Roman" w:eastAsia="宋体"/>
          <w:b/>
          <w:sz w:val="28"/>
          <w:szCs w:val="28"/>
          <w:lang w:eastAsia="zh-CN"/>
        </w:rPr>
      </w:pPr>
      <w:r>
        <w:rPr>
          <w:rFonts w:hint="eastAsia" w:ascii="Times New Roman" w:eastAsia="宋体"/>
          <w:b/>
          <w:sz w:val="28"/>
          <w:szCs w:val="28"/>
          <w:lang w:eastAsia="zh-CN"/>
        </w:rPr>
        <w:drawing>
          <wp:inline distT="0" distB="0" distL="114300" distR="114300">
            <wp:extent cx="1764030" cy="2729230"/>
            <wp:effectExtent l="0" t="0" r="7620" b="13970"/>
            <wp:docPr id="1" name="图片 1" descr="4aabd0a5ca8c65410d35fc8f86e8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aabd0a5ca8c65410d35fc8f86e877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64030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Times New Roman"/>
          <w:b/>
          <w:sz w:val="28"/>
          <w:szCs w:val="28"/>
        </w:rPr>
      </w:pPr>
    </w:p>
    <w:p>
      <w:pPr>
        <w:spacing w:line="360" w:lineRule="auto"/>
        <w:rPr>
          <w:rFonts w:ascii="Times New Roman"/>
          <w:b/>
          <w:sz w:val="28"/>
          <w:szCs w:val="28"/>
        </w:rPr>
      </w:pPr>
      <w:r>
        <w:rPr>
          <w:rFonts w:hint="eastAsia" w:ascii="Times New Roman"/>
          <w:b/>
          <w:sz w:val="28"/>
          <w:szCs w:val="28"/>
        </w:rPr>
        <w:t>教学过程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1.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Revision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and lead in :</w:t>
      </w:r>
    </w:p>
    <w:p>
      <w:pPr>
        <w:numPr>
          <w:ilvl w:val="0"/>
          <w:numId w:val="3"/>
        </w:numPr>
        <w:spacing w:line="360" w:lineRule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Greeting:</w:t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Enjoy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 a chant together.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Then answer where did he go?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171700" cy="1240155"/>
            <wp:effectExtent l="0" t="0" r="0" b="1714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Let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 watch the video.In this video,the sheep can point the right directions.What about you? Now I point ,you say with the drill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”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Point to the ...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”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312670" cy="1301115"/>
            <wp:effectExtent l="0" t="0" r="11430" b="1333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12670" cy="130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64410" cy="1308735"/>
            <wp:effectExtent l="0" t="0" r="2540" b="571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64410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II. Presentation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Today’s task ：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1.Talk about Chinese cities（城市）.</w:t>
      </w:r>
    </w:p>
    <w:p>
      <w:pPr>
        <w:spacing w:line="360" w:lineRule="auto"/>
        <w:ind w:firstLine="1680" w:firstLineChars="70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2.Talk about the directions of sight in our hometown—Changhai.</w:t>
      </w:r>
    </w:p>
    <w:p>
      <w:pPr>
        <w:spacing w:line="360" w:lineRule="auto"/>
        <w:ind w:firstLine="1470" w:firstLineChars="70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drawing>
          <wp:inline distT="0" distB="0" distL="114300" distR="114300">
            <wp:extent cx="2329815" cy="1310640"/>
            <wp:effectExtent l="0" t="0" r="13335" b="381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29815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III.Text  Learning</w:t>
      </w:r>
    </w:p>
    <w:p>
      <w:pPr>
        <w:numPr>
          <w:ilvl w:val="0"/>
          <w:numId w:val="4"/>
        </w:numPr>
        <w:spacing w:line="360" w:lineRule="auto"/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Show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 a map of China . Teach the word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”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map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”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,then say the drills:This is a map of...</w:t>
      </w:r>
    </w:p>
    <w:p>
      <w:pPr>
        <w:widowControl w:val="0"/>
        <w:numPr>
          <w:ilvl w:val="0"/>
          <w:numId w:val="0"/>
        </w:numPr>
        <w:tabs>
          <w:tab w:val="left" w:pos="312"/>
        </w:tabs>
        <w:spacing w:line="360" w:lineRule="auto"/>
        <w:jc w:val="both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251710" cy="1266825"/>
            <wp:effectExtent l="0" t="0" r="15240" b="952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5171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64410" cy="1273810"/>
            <wp:effectExtent l="0" t="0" r="2540" b="254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64410" cy="127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Sam wants to visit four cities in China .And Daming will introduce for him.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Watch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and answer:What cities are they?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drawing>
          <wp:inline distT="0" distB="0" distL="114300" distR="114300">
            <wp:extent cx="1490345" cy="1289685"/>
            <wp:effectExtent l="0" t="0" r="14605" b="571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90345" cy="128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80210" cy="1281430"/>
            <wp:effectExtent l="0" t="0" r="15240" b="1397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80210" cy="128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36420" cy="1286510"/>
            <wp:effectExtent l="0" t="0" r="11430" b="889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128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Check the answers:They are Beijing,Suzhou,Lhasa, Guangzhou.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drawing>
          <wp:inline distT="0" distB="0" distL="114300" distR="114300">
            <wp:extent cx="2032000" cy="1143000"/>
            <wp:effectExtent l="0" t="0" r="6350" b="0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20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Look at the map and try to answer:Where are they?(Beijing is in the north of China. Guangzhou is in the...)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drawing>
          <wp:inline distT="0" distB="0" distL="114300" distR="114300">
            <wp:extent cx="2157095" cy="1213485"/>
            <wp:effectExtent l="0" t="0" r="14605" b="5715"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57095" cy="121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What are the cities like? Let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 listen and repeat.Then try to fill in the blanks.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drawing>
          <wp:inline distT="0" distB="0" distL="114300" distR="114300">
            <wp:extent cx="2247265" cy="1264285"/>
            <wp:effectExtent l="0" t="0" r="635" b="12065"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47265" cy="126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Let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 help Daming introduce the cities.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095500" cy="1178560"/>
            <wp:effectExtent l="0" t="0" r="0" b="2540"/>
            <wp:docPr id="2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17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IV. Practice.</w:t>
      </w:r>
    </w:p>
    <w:p>
      <w:pPr>
        <w:numPr>
          <w:ilvl w:val="0"/>
          <w:numId w:val="5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Children do you want to know more cities in China. Ask and answer .</w:t>
      </w:r>
    </w:p>
    <w:p>
      <w:pPr>
        <w:numPr>
          <w:ilvl w:val="0"/>
          <w:numId w:val="0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A: Where is ...?</w:t>
      </w:r>
    </w:p>
    <w:p>
      <w:pPr>
        <w:numPr>
          <w:ilvl w:val="0"/>
          <w:numId w:val="0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B: It’s in the ...of China.It’s a ...city.</w:t>
      </w:r>
    </w:p>
    <w:p>
      <w:pPr>
        <w:numPr>
          <w:ilvl w:val="0"/>
          <w:numId w:val="0"/>
        </w:numP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T:Look, where is Dalian? It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 in the north of China. Is it in the east? That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s right too. So we can say: Dalian is in the northeast of China.Where is Urumqi </w:t>
      </w:r>
    </w:p>
    <w:p>
      <w:pPr>
        <w:numPr>
          <w:ilvl w:val="0"/>
          <w:numId w:val="0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212340" cy="1425575"/>
            <wp:effectExtent l="0" t="0" r="12700" b="698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12340" cy="142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V. Completion.</w:t>
      </w:r>
    </w:p>
    <w:p>
      <w:pPr>
        <w:numPr>
          <w:ilvl w:val="0"/>
          <w:numId w:val="6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Do you remember today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 task? Let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 introduce our hometown Changhai.</w:t>
      </w:r>
    </w:p>
    <w:p>
      <w:pPr>
        <w:numPr>
          <w:ilvl w:val="0"/>
          <w:numId w:val="0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292350" cy="1287780"/>
            <wp:effectExtent l="0" t="0" r="8890" b="762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9235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6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Show time.</w:t>
      </w:r>
    </w:p>
    <w:p>
      <w:pPr>
        <w:numPr>
          <w:ilvl w:val="0"/>
          <w:numId w:val="6"/>
        </w:numPr>
        <w:ind w:left="0" w:leftChars="0" w:firstLine="0" w:firstLineChars="0"/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Children, east or west ,home is the best. North or south, China is the best. We love China.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1974215" cy="1355725"/>
            <wp:effectExtent l="0" t="0" r="6985" b="15875"/>
            <wp:docPr id="2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74215" cy="135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StepVI. Homework.</w:t>
      </w:r>
    </w:p>
    <w:p>
      <w:pPr>
        <w:pStyle w:val="12"/>
        <w:numPr>
          <w:ilvl w:val="0"/>
          <w:numId w:val="7"/>
        </w:numPr>
        <w:spacing w:line="360" w:lineRule="auto"/>
        <w:ind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What have we learnt today?</w:t>
      </w:r>
    </w:p>
    <w:p>
      <w:pPr>
        <w:pStyle w:val="12"/>
        <w:numPr>
          <w:ilvl w:val="0"/>
          <w:numId w:val="0"/>
        </w:numPr>
        <w:spacing w:line="360" w:lineRule="auto"/>
        <w:ind w:left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drawing>
          <wp:inline distT="0" distB="0" distL="114300" distR="114300">
            <wp:extent cx="1931035" cy="1242060"/>
            <wp:effectExtent l="0" t="0" r="12065" b="15240"/>
            <wp:docPr id="2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31035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7"/>
        </w:numPr>
        <w:spacing w:line="360" w:lineRule="auto"/>
        <w:ind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Homework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Have a test.</w:t>
      </w:r>
    </w:p>
    <w:p>
      <w:pPr>
        <w:pStyle w:val="12"/>
        <w:numPr>
          <w:ilvl w:val="0"/>
          <w:numId w:val="0"/>
        </w:numPr>
        <w:spacing w:line="360" w:lineRule="auto"/>
        <w:ind w:left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drawing>
          <wp:inline distT="0" distB="0" distL="114300" distR="114300">
            <wp:extent cx="2154555" cy="1212215"/>
            <wp:effectExtent l="0" t="0" r="17145" b="6985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21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58365" cy="1214120"/>
            <wp:effectExtent l="0" t="0" r="13335" b="5080"/>
            <wp:docPr id="2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58365" cy="121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</w:p>
    <w:p>
      <w:pPr>
        <w:jc w:val="left"/>
        <w:rPr>
          <w:rFonts w:hint="default" w:ascii="Times New Roman" w:hAnsi="Times New Roman" w:cs="Times New Roman"/>
          <w:b w:val="0"/>
          <w:bCs/>
          <w:sz w:val="24"/>
          <w:szCs w:val="24"/>
        </w:rPr>
      </w:pPr>
    </w:p>
    <w:p>
      <w:pPr>
        <w:spacing w:line="360" w:lineRule="auto"/>
        <w:rPr>
          <w:rFonts w:hint="default" w:ascii="Times New Roman" w:hAnsi="Times New Roman" w:cs="Times New Roman"/>
          <w:b w:val="0"/>
          <w:bCs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??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B1404CC"/>
    <w:multiLevelType w:val="singleLevel"/>
    <w:tmpl w:val="CB1404CC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FDEC230A"/>
    <w:multiLevelType w:val="singleLevel"/>
    <w:tmpl w:val="FDEC230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29952B0E"/>
    <w:multiLevelType w:val="singleLevel"/>
    <w:tmpl w:val="29952B0E"/>
    <w:lvl w:ilvl="0" w:tentative="0">
      <w:start w:val="1"/>
      <w:numFmt w:val="lowerLetter"/>
      <w:suff w:val="space"/>
      <w:lvlText w:val="%1."/>
      <w:lvlJc w:val="left"/>
    </w:lvl>
  </w:abstractNum>
  <w:abstractNum w:abstractNumId="3">
    <w:nsid w:val="3E0EF927"/>
    <w:multiLevelType w:val="singleLevel"/>
    <w:tmpl w:val="3E0EF92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3E40E5DD"/>
    <w:multiLevelType w:val="singleLevel"/>
    <w:tmpl w:val="3E40E5D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791B6B63"/>
    <w:multiLevelType w:val="singleLevel"/>
    <w:tmpl w:val="791B6B6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7A475A34"/>
    <w:multiLevelType w:val="multilevel"/>
    <w:tmpl w:val="7A475A34"/>
    <w:lvl w:ilvl="0" w:tentative="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5"/>
  </w:num>
  <w:num w:numId="5">
    <w:abstractNumId w:val="1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oNotHyphenateCaps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wMWNmNDgxZmZhMzc0Njk4NDMzNTA4MzM2MTVjNGEifQ=="/>
  </w:docVars>
  <w:rsids>
    <w:rsidRoot w:val="008D182A"/>
    <w:rsid w:val="00001BE9"/>
    <w:rsid w:val="000173BA"/>
    <w:rsid w:val="00042622"/>
    <w:rsid w:val="00051222"/>
    <w:rsid w:val="00066DF9"/>
    <w:rsid w:val="0007674E"/>
    <w:rsid w:val="000952EF"/>
    <w:rsid w:val="0016337C"/>
    <w:rsid w:val="0019693B"/>
    <w:rsid w:val="00204345"/>
    <w:rsid w:val="002D3FA2"/>
    <w:rsid w:val="002F00A6"/>
    <w:rsid w:val="00306595"/>
    <w:rsid w:val="00310D39"/>
    <w:rsid w:val="003214E5"/>
    <w:rsid w:val="00326AD4"/>
    <w:rsid w:val="00370A60"/>
    <w:rsid w:val="00373779"/>
    <w:rsid w:val="00396BC3"/>
    <w:rsid w:val="003C3FC3"/>
    <w:rsid w:val="003E50D1"/>
    <w:rsid w:val="00407DEE"/>
    <w:rsid w:val="00426097"/>
    <w:rsid w:val="00451A97"/>
    <w:rsid w:val="0046541C"/>
    <w:rsid w:val="00475463"/>
    <w:rsid w:val="004833D4"/>
    <w:rsid w:val="004B667C"/>
    <w:rsid w:val="00504EDD"/>
    <w:rsid w:val="00516C00"/>
    <w:rsid w:val="00585AE5"/>
    <w:rsid w:val="005866BD"/>
    <w:rsid w:val="005A050F"/>
    <w:rsid w:val="005B0955"/>
    <w:rsid w:val="00651756"/>
    <w:rsid w:val="00685768"/>
    <w:rsid w:val="00694B8C"/>
    <w:rsid w:val="006C5C85"/>
    <w:rsid w:val="00733138"/>
    <w:rsid w:val="00741232"/>
    <w:rsid w:val="00761598"/>
    <w:rsid w:val="007748DD"/>
    <w:rsid w:val="007911B4"/>
    <w:rsid w:val="007E09D9"/>
    <w:rsid w:val="007E563A"/>
    <w:rsid w:val="00841CFC"/>
    <w:rsid w:val="00852300"/>
    <w:rsid w:val="008677CF"/>
    <w:rsid w:val="0087031A"/>
    <w:rsid w:val="00896085"/>
    <w:rsid w:val="008B4F91"/>
    <w:rsid w:val="008D182A"/>
    <w:rsid w:val="00902001"/>
    <w:rsid w:val="00914CCD"/>
    <w:rsid w:val="00921E08"/>
    <w:rsid w:val="009419B5"/>
    <w:rsid w:val="0097716E"/>
    <w:rsid w:val="009A6202"/>
    <w:rsid w:val="009C78F4"/>
    <w:rsid w:val="00A43035"/>
    <w:rsid w:val="00AA5BEA"/>
    <w:rsid w:val="00AD56A3"/>
    <w:rsid w:val="00AF0260"/>
    <w:rsid w:val="00B068C3"/>
    <w:rsid w:val="00B91AA2"/>
    <w:rsid w:val="00B91E2B"/>
    <w:rsid w:val="00BC407C"/>
    <w:rsid w:val="00BF5840"/>
    <w:rsid w:val="00C014BC"/>
    <w:rsid w:val="00C3791E"/>
    <w:rsid w:val="00C7686C"/>
    <w:rsid w:val="00C82D66"/>
    <w:rsid w:val="00D1762A"/>
    <w:rsid w:val="00D229B3"/>
    <w:rsid w:val="00D3565F"/>
    <w:rsid w:val="00DA3CCB"/>
    <w:rsid w:val="00E344C2"/>
    <w:rsid w:val="00E90473"/>
    <w:rsid w:val="00E94002"/>
    <w:rsid w:val="00EB3CBA"/>
    <w:rsid w:val="00EC2CEF"/>
    <w:rsid w:val="00F040C4"/>
    <w:rsid w:val="00F64697"/>
    <w:rsid w:val="00F73E69"/>
    <w:rsid w:val="00FA4169"/>
    <w:rsid w:val="00FC585F"/>
    <w:rsid w:val="01383266"/>
    <w:rsid w:val="01606855"/>
    <w:rsid w:val="02985A34"/>
    <w:rsid w:val="02C7319E"/>
    <w:rsid w:val="03091AC3"/>
    <w:rsid w:val="03E15F09"/>
    <w:rsid w:val="04B004BD"/>
    <w:rsid w:val="06535FE8"/>
    <w:rsid w:val="075B1A1F"/>
    <w:rsid w:val="07833964"/>
    <w:rsid w:val="09EA6279"/>
    <w:rsid w:val="0A7837BD"/>
    <w:rsid w:val="0B053688"/>
    <w:rsid w:val="0C951DFA"/>
    <w:rsid w:val="0CF2287B"/>
    <w:rsid w:val="0D7D3414"/>
    <w:rsid w:val="0E072797"/>
    <w:rsid w:val="0F9A1466"/>
    <w:rsid w:val="101046E3"/>
    <w:rsid w:val="10C24D70"/>
    <w:rsid w:val="12A01D39"/>
    <w:rsid w:val="14EE2F89"/>
    <w:rsid w:val="16801A34"/>
    <w:rsid w:val="17334509"/>
    <w:rsid w:val="17D570CC"/>
    <w:rsid w:val="18590565"/>
    <w:rsid w:val="1A3322E9"/>
    <w:rsid w:val="1C6B4F22"/>
    <w:rsid w:val="1EB53842"/>
    <w:rsid w:val="1EEF1815"/>
    <w:rsid w:val="1FF071E6"/>
    <w:rsid w:val="20157CC8"/>
    <w:rsid w:val="204E0F18"/>
    <w:rsid w:val="2065445D"/>
    <w:rsid w:val="209175F4"/>
    <w:rsid w:val="20C01790"/>
    <w:rsid w:val="25145F86"/>
    <w:rsid w:val="25F56699"/>
    <w:rsid w:val="264A26A0"/>
    <w:rsid w:val="26A52CEC"/>
    <w:rsid w:val="27C1729C"/>
    <w:rsid w:val="286E7159"/>
    <w:rsid w:val="29EF3C2C"/>
    <w:rsid w:val="2D6B31B8"/>
    <w:rsid w:val="2E0115C1"/>
    <w:rsid w:val="2EBE44B5"/>
    <w:rsid w:val="30AA3473"/>
    <w:rsid w:val="310E7A37"/>
    <w:rsid w:val="34CE3661"/>
    <w:rsid w:val="34DB288B"/>
    <w:rsid w:val="35C64C2D"/>
    <w:rsid w:val="36070D4D"/>
    <w:rsid w:val="378137E7"/>
    <w:rsid w:val="3ACD1710"/>
    <w:rsid w:val="3ACE0DF6"/>
    <w:rsid w:val="3D652305"/>
    <w:rsid w:val="40263009"/>
    <w:rsid w:val="44FA5CFB"/>
    <w:rsid w:val="487172D2"/>
    <w:rsid w:val="491826C2"/>
    <w:rsid w:val="492E2784"/>
    <w:rsid w:val="49B84EAB"/>
    <w:rsid w:val="4A2C10A9"/>
    <w:rsid w:val="4B1A4108"/>
    <w:rsid w:val="4C74152F"/>
    <w:rsid w:val="4FDF5404"/>
    <w:rsid w:val="51291883"/>
    <w:rsid w:val="515B5394"/>
    <w:rsid w:val="5168136E"/>
    <w:rsid w:val="52025CD7"/>
    <w:rsid w:val="52C61C6B"/>
    <w:rsid w:val="536804B0"/>
    <w:rsid w:val="53DD05E9"/>
    <w:rsid w:val="565E40F3"/>
    <w:rsid w:val="569567B1"/>
    <w:rsid w:val="58602FE2"/>
    <w:rsid w:val="59F30E86"/>
    <w:rsid w:val="5B8C3A0A"/>
    <w:rsid w:val="5C25792D"/>
    <w:rsid w:val="5F3E3E41"/>
    <w:rsid w:val="600C644F"/>
    <w:rsid w:val="60374D49"/>
    <w:rsid w:val="62733DA7"/>
    <w:rsid w:val="62A80434"/>
    <w:rsid w:val="640D6CC1"/>
    <w:rsid w:val="648C55DF"/>
    <w:rsid w:val="6672791F"/>
    <w:rsid w:val="67105D4A"/>
    <w:rsid w:val="675D692D"/>
    <w:rsid w:val="680D79D9"/>
    <w:rsid w:val="681F0C85"/>
    <w:rsid w:val="688D68F9"/>
    <w:rsid w:val="68A8673D"/>
    <w:rsid w:val="69B3098D"/>
    <w:rsid w:val="6AA42CB0"/>
    <w:rsid w:val="6B5D1A8E"/>
    <w:rsid w:val="6BD32FA0"/>
    <w:rsid w:val="6D1B7BF0"/>
    <w:rsid w:val="6D4D559A"/>
    <w:rsid w:val="6DBD53F0"/>
    <w:rsid w:val="6ED1672F"/>
    <w:rsid w:val="6F0E0E39"/>
    <w:rsid w:val="71325527"/>
    <w:rsid w:val="71FF7EAA"/>
    <w:rsid w:val="725F7F63"/>
    <w:rsid w:val="73970D56"/>
    <w:rsid w:val="74FD5525"/>
    <w:rsid w:val="757957BA"/>
    <w:rsid w:val="784E4B02"/>
    <w:rsid w:val="7A8C1ACD"/>
    <w:rsid w:val="7A91405E"/>
    <w:rsid w:val="7A981B99"/>
    <w:rsid w:val="7A995A23"/>
    <w:rsid w:val="7C954EFD"/>
    <w:rsid w:val="7EA3705A"/>
    <w:rsid w:val="7F715851"/>
    <w:rsid w:val="7FC267A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??" w:hAnsi="??" w:eastAsia="宋体" w:cs="??"/>
      <w:kern w:val="2"/>
      <w:sz w:val="21"/>
      <w:szCs w:val="21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qFormat/>
    <w:uiPriority w:val="99"/>
    <w:rPr>
      <w:sz w:val="18"/>
      <w:szCs w:val="18"/>
    </w:rPr>
  </w:style>
  <w:style w:type="paragraph" w:styleId="3">
    <w:name w:val="footer"/>
    <w:basedOn w:val="1"/>
    <w:link w:val="10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99"/>
    <w:pPr>
      <w:spacing w:before="100" w:beforeAutospacing="1" w:after="100" w:afterAutospacing="1"/>
      <w:jc w:val="left"/>
    </w:pPr>
    <w:rPr>
      <w:kern w:val="0"/>
      <w:sz w:val="24"/>
      <w:szCs w:val="24"/>
    </w:rPr>
  </w:style>
  <w:style w:type="table" w:styleId="7">
    <w:name w:val="Table Grid"/>
    <w:basedOn w:val="6"/>
    <w:qFormat/>
    <w:uiPriority w:val="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批注框文本 Char"/>
    <w:basedOn w:val="8"/>
    <w:link w:val="2"/>
    <w:semiHidden/>
    <w:qFormat/>
    <w:locked/>
    <w:uiPriority w:val="99"/>
    <w:rPr>
      <w:sz w:val="18"/>
      <w:szCs w:val="18"/>
    </w:rPr>
  </w:style>
  <w:style w:type="character" w:customStyle="1" w:styleId="10">
    <w:name w:val="页脚 Char"/>
    <w:basedOn w:val="8"/>
    <w:link w:val="3"/>
    <w:qFormat/>
    <w:locked/>
    <w:uiPriority w:val="99"/>
    <w:rPr>
      <w:sz w:val="18"/>
      <w:szCs w:val="18"/>
    </w:rPr>
  </w:style>
  <w:style w:type="character" w:customStyle="1" w:styleId="11">
    <w:name w:val="页眉 Char"/>
    <w:basedOn w:val="8"/>
    <w:link w:val="4"/>
    <w:qFormat/>
    <w:locked/>
    <w:uiPriority w:val="99"/>
    <w:rPr>
      <w:sz w:val="18"/>
      <w:szCs w:val="18"/>
    </w:rPr>
  </w:style>
  <w:style w:type="paragraph" w:styleId="12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506</Words>
  <Characters>1537</Characters>
  <Lines>22</Lines>
  <Paragraphs>6</Paragraphs>
  <TotalTime>3</TotalTime>
  <ScaleCrop>false</ScaleCrop>
  <LinksUpToDate>false</LinksUpToDate>
  <CharactersWithSpaces>1790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2020-09-26T01:23:00Z</dcterms:created>
  <dc:creator>王 月</dc:creator>
  <cp:lastModifiedBy>幸福的味道(*☻-☻*) </cp:lastModifiedBy>
  <cp:lastPrinted>2009-01-08T23:06:00Z</cp:lastPrinted>
  <dcterms:modified xsi:type="dcterms:W3CDTF">2022-04-28T07:01:25Z</dcterms:modified>
  <dc:title>新标准英语一年级起点第十册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0D4E3FFCA1944D9888C218B2BBAAA5F4</vt:lpwstr>
  </property>
</Properties>
</file>