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9A3D" w14:textId="77777777" w:rsidR="00B425E1" w:rsidRPr="0028366A" w:rsidRDefault="00850FC4" w:rsidP="00CF1A49">
      <w:pPr>
        <w:ind w:firstLineChars="250" w:firstLine="800"/>
        <w:rPr>
          <w:rFonts w:ascii="黑体" w:eastAsia="黑体" w:hAnsi="黑体"/>
          <w:sz w:val="32"/>
          <w:szCs w:val="32"/>
        </w:rPr>
      </w:pPr>
      <w:r w:rsidRPr="0028366A">
        <w:rPr>
          <w:rFonts w:ascii="黑体" w:eastAsia="黑体" w:hAnsi="黑体" w:hint="eastAsia"/>
          <w:sz w:val="32"/>
          <w:szCs w:val="32"/>
        </w:rPr>
        <w:t xml:space="preserve"> </w:t>
      </w:r>
      <w:r w:rsidR="0028366A" w:rsidRPr="0028366A">
        <w:rPr>
          <w:rFonts w:ascii="黑体" w:eastAsia="黑体" w:hAnsi="黑体" w:hint="eastAsia"/>
          <w:sz w:val="32"/>
          <w:szCs w:val="32"/>
        </w:rPr>
        <w:t>“教”“学”相长</w:t>
      </w:r>
      <w:r w:rsidR="0028366A">
        <w:rPr>
          <w:rFonts w:ascii="黑体" w:eastAsia="黑体" w:hAnsi="黑体" w:hint="eastAsia"/>
          <w:sz w:val="32"/>
          <w:szCs w:val="32"/>
        </w:rPr>
        <w:t xml:space="preserve">    </w:t>
      </w:r>
      <w:r w:rsidR="0028366A" w:rsidRPr="0028366A">
        <w:rPr>
          <w:rFonts w:ascii="黑体" w:eastAsia="黑体" w:hAnsi="黑体" w:hint="eastAsia"/>
          <w:sz w:val="32"/>
          <w:szCs w:val="32"/>
        </w:rPr>
        <w:t xml:space="preserve"> 师生共进</w:t>
      </w:r>
    </w:p>
    <w:p w14:paraId="7317E701" w14:textId="77777777" w:rsidR="0028366A" w:rsidRPr="0028366A" w:rsidRDefault="0028366A" w:rsidP="0028366A">
      <w:pPr>
        <w:spacing w:line="360" w:lineRule="auto"/>
        <w:ind w:firstLineChars="200" w:firstLine="480"/>
        <w:rPr>
          <w:rFonts w:asciiTheme="minorEastAsia" w:hAnsiTheme="minorEastAsia"/>
          <w:sz w:val="24"/>
          <w:szCs w:val="24"/>
        </w:rPr>
      </w:pPr>
      <w:r w:rsidRPr="0028366A">
        <w:rPr>
          <w:rFonts w:asciiTheme="minorEastAsia" w:hAnsiTheme="minorEastAsia" w:hint="eastAsia"/>
          <w:sz w:val="24"/>
          <w:szCs w:val="24"/>
        </w:rPr>
        <w:t>--------长海县广鹿岛镇中心小学线上数学教学活动纪实</w:t>
      </w:r>
    </w:p>
    <w:p w14:paraId="77061130" w14:textId="2DCD86D0" w:rsidR="0028366A" w:rsidRPr="0028366A" w:rsidRDefault="0028366A" w:rsidP="0028366A">
      <w:pPr>
        <w:tabs>
          <w:tab w:val="left" w:pos="4935"/>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又是一年春季，疫情再次袭来，</w:t>
      </w:r>
      <w:r w:rsidR="004127B3">
        <w:rPr>
          <w:rFonts w:asciiTheme="minorEastAsia" w:hAnsiTheme="minorEastAsia" w:hint="eastAsia"/>
          <w:sz w:val="24"/>
          <w:szCs w:val="24"/>
        </w:rPr>
        <w:t>广鹿岛镇中心小学师生</w:t>
      </w:r>
      <w:r>
        <w:rPr>
          <w:rFonts w:asciiTheme="minorEastAsia" w:hAnsiTheme="minorEastAsia" w:hint="eastAsia"/>
          <w:sz w:val="24"/>
          <w:szCs w:val="24"/>
        </w:rPr>
        <w:t>没有了第一次面对的无措和惶恐，一切按部就班有序推进，我们的数学线上教学亦如此。</w:t>
      </w:r>
      <w:r w:rsidRPr="0028366A">
        <w:rPr>
          <w:rFonts w:asciiTheme="minorEastAsia" w:hAnsiTheme="minorEastAsia"/>
          <w:sz w:val="24"/>
          <w:szCs w:val="24"/>
        </w:rPr>
        <w:tab/>
      </w:r>
    </w:p>
    <w:p w14:paraId="3ECE5A25" w14:textId="77777777" w:rsidR="0028366A" w:rsidRDefault="0028366A" w:rsidP="0028366A">
      <w:pPr>
        <w:tabs>
          <w:tab w:val="left" w:pos="4935"/>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我们</w:t>
      </w:r>
      <w:r w:rsidR="00CF1A49">
        <w:rPr>
          <w:rFonts w:asciiTheme="minorEastAsia" w:hAnsiTheme="minorEastAsia" w:hint="eastAsia"/>
          <w:sz w:val="24"/>
          <w:szCs w:val="24"/>
        </w:rPr>
        <w:t>第一时间回顾</w:t>
      </w:r>
      <w:r>
        <w:rPr>
          <w:rFonts w:asciiTheme="minorEastAsia" w:hAnsiTheme="minorEastAsia" w:hint="eastAsia"/>
          <w:sz w:val="24"/>
          <w:szCs w:val="24"/>
        </w:rPr>
        <w:t>几次线上教学的经验，迅速制定线上教学的准备、实施、反馈、作业等各项活动方案，由主管教学的宫海清副校长牵头，</w:t>
      </w:r>
      <w:r w:rsidR="00CF1A49">
        <w:rPr>
          <w:rFonts w:asciiTheme="minorEastAsia" w:hAnsiTheme="minorEastAsia" w:hint="eastAsia"/>
          <w:sz w:val="24"/>
          <w:szCs w:val="24"/>
        </w:rPr>
        <w:t>学科组长组织，</w:t>
      </w:r>
      <w:r>
        <w:rPr>
          <w:rFonts w:asciiTheme="minorEastAsia" w:hAnsiTheme="minorEastAsia" w:hint="eastAsia"/>
          <w:sz w:val="24"/>
          <w:szCs w:val="24"/>
        </w:rPr>
        <w:t>网络技术人员助力，</w:t>
      </w:r>
      <w:r w:rsidR="00CF1A49">
        <w:rPr>
          <w:rFonts w:asciiTheme="minorEastAsia" w:hAnsiTheme="minorEastAsia" w:hint="eastAsia"/>
          <w:sz w:val="24"/>
          <w:szCs w:val="24"/>
        </w:rPr>
        <w:t>稳步开始了又一轮的云端教学。</w:t>
      </w:r>
    </w:p>
    <w:p w14:paraId="0D651316" w14:textId="77777777" w:rsidR="00CF1A49" w:rsidRDefault="00CF1A49" w:rsidP="0028366A">
      <w:pPr>
        <w:tabs>
          <w:tab w:val="left" w:pos="4935"/>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一、既是准备，又是学习。</w:t>
      </w:r>
    </w:p>
    <w:p w14:paraId="7999FE11" w14:textId="77777777" w:rsidR="00CF1A49" w:rsidRDefault="00CF1A49" w:rsidP="0028366A">
      <w:pPr>
        <w:tabs>
          <w:tab w:val="left" w:pos="4935"/>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面对线上教学的种种不利因素，数学教师们除了精心研究教材、研读教参，也多方从云端搜索各种资源，自己先学习消化，尽最大可能在规定的时间内设计最精准的问题，表达最本质的数学，提炼最精简的结论。这与线下的实体课堂活动组织、提升总结不可同日而语，因此，数学教师边学习，边梳理，边预案。线上教学多了束缚，但也多了思路。</w:t>
      </w:r>
    </w:p>
    <w:p w14:paraId="23B4D288" w14:textId="77777777" w:rsidR="00CF1A49" w:rsidRDefault="00CF1A49" w:rsidP="0028366A">
      <w:pPr>
        <w:tabs>
          <w:tab w:val="left" w:pos="4935"/>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二、既是监督，也是成长</w:t>
      </w:r>
    </w:p>
    <w:p w14:paraId="6AFD64B9" w14:textId="7DCDEE04" w:rsidR="00CF1A49" w:rsidRDefault="00631EF6" w:rsidP="0028366A">
      <w:pPr>
        <w:tabs>
          <w:tab w:val="left" w:pos="4935"/>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面对线上学生</w:t>
      </w:r>
      <w:r w:rsidR="00CF1A49">
        <w:rPr>
          <w:rFonts w:asciiTheme="minorEastAsia" w:hAnsiTheme="minorEastAsia" w:hint="eastAsia"/>
          <w:sz w:val="24"/>
          <w:szCs w:val="24"/>
        </w:rPr>
        <w:t>端的不可控，教师们想尽了招数。毕竟</w:t>
      </w:r>
      <w:r>
        <w:rPr>
          <w:rFonts w:asciiTheme="minorEastAsia" w:hAnsiTheme="minorEastAsia" w:hint="eastAsia"/>
          <w:sz w:val="24"/>
          <w:szCs w:val="24"/>
        </w:rPr>
        <w:t>数学不同与其他学科，理解是第一位的，走几分钟的神就会耽误一节课的学习质量，</w:t>
      </w:r>
      <w:r w:rsidR="00C7400A">
        <w:rPr>
          <w:rFonts w:asciiTheme="minorEastAsia" w:hAnsiTheme="minorEastAsia" w:hint="eastAsia"/>
          <w:sz w:val="24"/>
          <w:szCs w:val="24"/>
        </w:rPr>
        <w:t>一段时间的线上教学一定会使部分学生与大部队拉开距离，这是不争又无奈的事实。</w:t>
      </w:r>
      <w:r>
        <w:rPr>
          <w:rFonts w:asciiTheme="minorEastAsia" w:hAnsiTheme="minorEastAsia" w:hint="eastAsia"/>
          <w:sz w:val="24"/>
          <w:szCs w:val="24"/>
        </w:rPr>
        <w:t>面对这部分学生数学教师们各出奇招，使他们全程在教师的掌控之中，教师的眼观六路换来学生的一步步前行。数学教师们的教学也在学校管理层的监督之中</w:t>
      </w:r>
      <w:r w:rsidR="00550DBD">
        <w:rPr>
          <w:rFonts w:asciiTheme="minorEastAsia" w:hAnsiTheme="minorEastAsia" w:hint="eastAsia"/>
          <w:sz w:val="24"/>
          <w:szCs w:val="24"/>
        </w:rPr>
        <w:t>，</w:t>
      </w:r>
      <w:r>
        <w:rPr>
          <w:rFonts w:asciiTheme="minorEastAsia" w:hAnsiTheme="minorEastAsia" w:hint="eastAsia"/>
          <w:sz w:val="24"/>
          <w:szCs w:val="24"/>
        </w:rPr>
        <w:t>教学管理者随时进群，发现</w:t>
      </w:r>
      <w:r w:rsidR="00850FC4">
        <w:rPr>
          <w:rFonts w:asciiTheme="minorEastAsia" w:hAnsiTheme="minorEastAsia" w:hint="eastAsia"/>
          <w:sz w:val="24"/>
          <w:szCs w:val="24"/>
        </w:rPr>
        <w:t>问题、提出改进意见。虽然是居家，但我们的数学教学没有一点闲散的味</w:t>
      </w:r>
      <w:r>
        <w:rPr>
          <w:rFonts w:asciiTheme="minorEastAsia" w:hAnsiTheme="minorEastAsia" w:hint="eastAsia"/>
          <w:sz w:val="24"/>
          <w:szCs w:val="24"/>
        </w:rPr>
        <w:t>道。</w:t>
      </w:r>
    </w:p>
    <w:p w14:paraId="160E0BB0" w14:textId="77777777" w:rsidR="00631EF6" w:rsidRDefault="00631EF6" w:rsidP="0028366A">
      <w:pPr>
        <w:tabs>
          <w:tab w:val="left" w:pos="4935"/>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三、既是互动，更是共赢。</w:t>
      </w:r>
    </w:p>
    <w:p w14:paraId="33E329CB" w14:textId="77777777" w:rsidR="00631EF6" w:rsidRDefault="00631EF6" w:rsidP="0028366A">
      <w:pPr>
        <w:tabs>
          <w:tab w:val="left" w:pos="4935"/>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疫情拉开了学生与教师、教师与教师的距离，但我们的沟通从来没有停止。数学教师利用作业批改软件在判定对错的同时给与学生温情的鼓励和赏识；教师们可以在线上教研活动中分享成功与失败的点滴。</w:t>
      </w:r>
      <w:r w:rsidR="00850FC4">
        <w:rPr>
          <w:rFonts w:asciiTheme="minorEastAsia" w:hAnsiTheme="minorEastAsia" w:hint="eastAsia"/>
          <w:sz w:val="24"/>
          <w:szCs w:val="24"/>
        </w:rPr>
        <w:t>知道怎么做，就能做的更好。</w:t>
      </w:r>
    </w:p>
    <w:p w14:paraId="6C9D51FC" w14:textId="5BE0EFAB" w:rsidR="00850FC4" w:rsidRDefault="00850FC4" w:rsidP="004127B3">
      <w:pPr>
        <w:tabs>
          <w:tab w:val="left" w:pos="4935"/>
        </w:tabs>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教学、防疫两不误，教师、学生共成长！春暖花开了，期待我们线下重逢！</w:t>
      </w:r>
    </w:p>
    <w:p w14:paraId="6A5F26EE" w14:textId="51848630" w:rsidR="00850FC4" w:rsidRDefault="004127B3" w:rsidP="004127B3">
      <w:pPr>
        <w:tabs>
          <w:tab w:val="left" w:pos="4935"/>
        </w:tabs>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广鹿岛镇中心小学</w:t>
      </w:r>
    </w:p>
    <w:p w14:paraId="641CCD81" w14:textId="6EA034EF" w:rsidR="004127B3" w:rsidRDefault="004127B3" w:rsidP="004127B3">
      <w:pPr>
        <w:tabs>
          <w:tab w:val="left" w:pos="4935"/>
        </w:tabs>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李娣</w:t>
      </w:r>
    </w:p>
    <w:p w14:paraId="131BA8F7" w14:textId="560012E0" w:rsidR="004127B3" w:rsidRDefault="004127B3" w:rsidP="004127B3">
      <w:pPr>
        <w:tabs>
          <w:tab w:val="left" w:pos="4935"/>
        </w:tabs>
        <w:spacing w:line="360" w:lineRule="auto"/>
        <w:ind w:firstLineChars="200" w:firstLine="480"/>
        <w:jc w:val="center"/>
        <w:rPr>
          <w:rFonts w:asciiTheme="minorEastAsia" w:hAnsiTheme="minorEastAsia" w:hint="eastAsia"/>
          <w:sz w:val="24"/>
          <w:szCs w:val="24"/>
        </w:rPr>
      </w:pPr>
      <w:r>
        <w:rPr>
          <w:rFonts w:asciiTheme="minorEastAsia" w:hAnsiTheme="minorEastAsia" w:hint="eastAsia"/>
          <w:sz w:val="24"/>
          <w:szCs w:val="24"/>
        </w:rPr>
        <w:t>2</w:t>
      </w:r>
      <w:r>
        <w:rPr>
          <w:rFonts w:asciiTheme="minorEastAsia" w:hAnsiTheme="minorEastAsia"/>
          <w:sz w:val="24"/>
          <w:szCs w:val="24"/>
        </w:rPr>
        <w:t>022.4</w:t>
      </w:r>
    </w:p>
    <w:p w14:paraId="5F65785D" w14:textId="77777777" w:rsidR="00850FC4" w:rsidRDefault="00850FC4" w:rsidP="0028366A">
      <w:pPr>
        <w:tabs>
          <w:tab w:val="left" w:pos="4935"/>
        </w:tabs>
        <w:spacing w:line="360" w:lineRule="auto"/>
        <w:ind w:firstLineChars="200" w:firstLine="480"/>
        <w:rPr>
          <w:rFonts w:asciiTheme="minorEastAsia" w:hAnsiTheme="minorEastAsia"/>
          <w:sz w:val="24"/>
          <w:szCs w:val="24"/>
        </w:rPr>
      </w:pPr>
    </w:p>
    <w:p w14:paraId="52C763F2" w14:textId="77777777" w:rsidR="00850FC4" w:rsidRDefault="00850FC4" w:rsidP="0028366A">
      <w:pPr>
        <w:tabs>
          <w:tab w:val="left" w:pos="4935"/>
        </w:tabs>
        <w:spacing w:line="360" w:lineRule="auto"/>
        <w:ind w:firstLineChars="200" w:firstLine="480"/>
        <w:rPr>
          <w:rFonts w:asciiTheme="minorEastAsia" w:hAnsiTheme="minorEastAsia"/>
          <w:sz w:val="24"/>
          <w:szCs w:val="24"/>
        </w:rPr>
      </w:pPr>
    </w:p>
    <w:p w14:paraId="465224CA" w14:textId="77777777" w:rsidR="00850FC4" w:rsidRPr="00850FC4" w:rsidRDefault="00850FC4" w:rsidP="0028366A">
      <w:pPr>
        <w:tabs>
          <w:tab w:val="left" w:pos="4935"/>
        </w:tabs>
        <w:spacing w:line="360" w:lineRule="auto"/>
        <w:ind w:firstLineChars="200" w:firstLine="48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8240" behindDoc="1" locked="0" layoutInCell="1" allowOverlap="1" wp14:anchorId="585A261C" wp14:editId="17852074">
            <wp:simplePos x="0" y="0"/>
            <wp:positionH relativeFrom="column">
              <wp:posOffset>2700020</wp:posOffset>
            </wp:positionH>
            <wp:positionV relativeFrom="paragraph">
              <wp:posOffset>3414395</wp:posOffset>
            </wp:positionV>
            <wp:extent cx="3375025" cy="37528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204_副本.jpg"/>
                    <pic:cNvPicPr/>
                  </pic:nvPicPr>
                  <pic:blipFill>
                    <a:blip r:embed="rId4">
                      <a:extLst>
                        <a:ext uri="{28A0092B-C50C-407E-A947-70E740481C1C}">
                          <a14:useLocalDpi xmlns:a14="http://schemas.microsoft.com/office/drawing/2010/main" val="0"/>
                        </a:ext>
                      </a:extLst>
                    </a:blip>
                    <a:stretch>
                      <a:fillRect/>
                    </a:stretch>
                  </pic:blipFill>
                  <pic:spPr>
                    <a:xfrm>
                      <a:off x="0" y="0"/>
                      <a:ext cx="3375025" cy="375285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4"/>
          <w:szCs w:val="24"/>
        </w:rPr>
        <w:drawing>
          <wp:inline distT="0" distB="0" distL="0" distR="0" wp14:anchorId="3EDC76C3" wp14:editId="2AC4F03B">
            <wp:extent cx="3248025" cy="3248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20401102251_副本.jpg"/>
                    <pic:cNvPicPr/>
                  </pic:nvPicPr>
                  <pic:blipFill>
                    <a:blip r:embed="rId5">
                      <a:extLst>
                        <a:ext uri="{28A0092B-C50C-407E-A947-70E740481C1C}">
                          <a14:useLocalDpi xmlns:a14="http://schemas.microsoft.com/office/drawing/2010/main" val="0"/>
                        </a:ext>
                      </a:extLst>
                    </a:blip>
                    <a:stretch>
                      <a:fillRect/>
                    </a:stretch>
                  </pic:blipFill>
                  <pic:spPr>
                    <a:xfrm>
                      <a:off x="0" y="0"/>
                      <a:ext cx="3246462" cy="3246462"/>
                    </a:xfrm>
                    <a:prstGeom prst="rect">
                      <a:avLst/>
                    </a:prstGeom>
                  </pic:spPr>
                </pic:pic>
              </a:graphicData>
            </a:graphic>
          </wp:inline>
        </w:drawing>
      </w:r>
      <w:r>
        <w:rPr>
          <w:rFonts w:asciiTheme="minorEastAsia" w:hAnsiTheme="minorEastAsia"/>
          <w:noProof/>
          <w:sz w:val="24"/>
          <w:szCs w:val="24"/>
        </w:rPr>
        <w:drawing>
          <wp:inline distT="0" distB="0" distL="0" distR="0" wp14:anchorId="6040D5A8" wp14:editId="32518026">
            <wp:extent cx="2486025" cy="3478520"/>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119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5383" cy="3477622"/>
                    </a:xfrm>
                    <a:prstGeom prst="rect">
                      <a:avLst/>
                    </a:prstGeom>
                  </pic:spPr>
                </pic:pic>
              </a:graphicData>
            </a:graphic>
          </wp:inline>
        </w:drawing>
      </w:r>
    </w:p>
    <w:sectPr w:rsidR="00850FC4" w:rsidRPr="00850F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66A"/>
    <w:rsid w:val="00222C98"/>
    <w:rsid w:val="0028366A"/>
    <w:rsid w:val="004127B3"/>
    <w:rsid w:val="00550DBD"/>
    <w:rsid w:val="00631EF6"/>
    <w:rsid w:val="00850FC4"/>
    <w:rsid w:val="00B425E1"/>
    <w:rsid w:val="00C7400A"/>
    <w:rsid w:val="00CF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C289"/>
  <w15:docId w15:val="{7A0689C2-47C6-4E15-9890-9CD16D5D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FC4"/>
    <w:rPr>
      <w:sz w:val="18"/>
      <w:szCs w:val="18"/>
    </w:rPr>
  </w:style>
  <w:style w:type="character" w:customStyle="1" w:styleId="a4">
    <w:name w:val="批注框文本 字符"/>
    <w:basedOn w:val="a0"/>
    <w:link w:val="a3"/>
    <w:uiPriority w:val="99"/>
    <w:semiHidden/>
    <w:rsid w:val="00850F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p:lastModifiedBy>
  <cp:revision>4</cp:revision>
  <dcterms:created xsi:type="dcterms:W3CDTF">2022-04-03T01:57:00Z</dcterms:created>
  <dcterms:modified xsi:type="dcterms:W3CDTF">2022-04-03T02:45:00Z</dcterms:modified>
</cp:coreProperties>
</file>