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72" w:rsidRDefault="0001775D">
      <w:pPr>
        <w:adjustRightInd w:val="0"/>
        <w:snapToGrid w:val="0"/>
        <w:spacing w:line="360" w:lineRule="auto"/>
        <w:jc w:val="center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大连市教育局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关于线上教学期间组织</w:t>
      </w:r>
      <w:r w:rsidR="0033351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小学初中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学生开展居家劳动实践的通知</w:t>
      </w:r>
    </w:p>
    <w:p w:rsidR="00B30672" w:rsidRDefault="00B30672">
      <w:pPr>
        <w:adjustRightInd w:val="0"/>
        <w:snapToGrid w:val="0"/>
        <w:spacing w:line="360" w:lineRule="auto"/>
        <w:jc w:val="left"/>
        <w:outlineLvl w:val="0"/>
        <w:rPr>
          <w:rFonts w:ascii="仿宋" w:eastAsia="仿宋" w:hAnsi="仿宋" w:cs="仿宋"/>
          <w:sz w:val="32"/>
          <w:szCs w:val="32"/>
        </w:rPr>
      </w:pPr>
    </w:p>
    <w:p w:rsidR="00B30672" w:rsidRDefault="0001775D">
      <w:pPr>
        <w:adjustRightInd w:val="0"/>
        <w:snapToGrid w:val="0"/>
        <w:spacing w:line="360" w:lineRule="auto"/>
        <w:jc w:val="left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各区市县教育局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先导区教育行政部门</w:t>
      </w:r>
      <w:r>
        <w:rPr>
          <w:rFonts w:ascii="仿宋" w:eastAsia="仿宋" w:hAnsi="仿宋" w:cs="仿宋" w:hint="eastAsia"/>
          <w:sz w:val="32"/>
          <w:szCs w:val="32"/>
        </w:rPr>
        <w:t>，局属各义务教育学校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B30672" w:rsidRDefault="0001775D">
      <w:pPr>
        <w:adjustRightInd w:val="0"/>
        <w:snapToGrid w:val="0"/>
        <w:spacing w:line="360" w:lineRule="auto"/>
        <w:ind w:firstLineChars="200" w:firstLine="640"/>
        <w:jc w:val="left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为深入贯彻落实《中共中央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国务院关于全面加强新时代大中小学劳动教育的意见》</w:t>
      </w:r>
      <w:r>
        <w:rPr>
          <w:rFonts w:ascii="仿宋" w:eastAsia="仿宋" w:hAnsi="仿宋" w:cs="仿宋" w:hint="eastAsia"/>
          <w:sz w:val="32"/>
          <w:szCs w:val="32"/>
        </w:rPr>
        <w:t>，落实</w:t>
      </w:r>
      <w:r>
        <w:rPr>
          <w:rFonts w:ascii="仿宋" w:eastAsia="仿宋" w:hAnsi="仿宋" w:cs="仿宋" w:hint="eastAsia"/>
          <w:sz w:val="32"/>
          <w:szCs w:val="32"/>
        </w:rPr>
        <w:t>党的教育方针，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实现</w:t>
      </w:r>
      <w:r>
        <w:rPr>
          <w:rFonts w:ascii="仿宋" w:eastAsia="仿宋" w:hAnsi="仿宋" w:cs="仿宋" w:hint="eastAsia"/>
          <w:sz w:val="32"/>
          <w:szCs w:val="32"/>
        </w:rPr>
        <w:t>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上教学期间</w:t>
      </w:r>
      <w:r>
        <w:rPr>
          <w:rFonts w:ascii="仿宋" w:eastAsia="仿宋" w:hAnsi="仿宋" w:cs="仿宋" w:hint="eastAsia"/>
          <w:sz w:val="32"/>
          <w:szCs w:val="32"/>
        </w:rPr>
        <w:t>“五育并举”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系统安排文化知识学习之外，</w:t>
      </w:r>
      <w:r>
        <w:rPr>
          <w:rFonts w:ascii="仿宋" w:eastAsia="仿宋" w:hAnsi="仿宋" w:cs="仿宋" w:hint="eastAsia"/>
          <w:sz w:val="32"/>
          <w:szCs w:val="32"/>
        </w:rPr>
        <w:t>各学校</w:t>
      </w:r>
      <w:r>
        <w:rPr>
          <w:rFonts w:ascii="仿宋" w:eastAsia="仿宋" w:hAnsi="仿宋" w:cs="仿宋" w:hint="eastAsia"/>
          <w:sz w:val="32"/>
          <w:szCs w:val="32"/>
        </w:rPr>
        <w:t>要依据本地区、本学校实际</w:t>
      </w:r>
      <w:r>
        <w:rPr>
          <w:rFonts w:ascii="仿宋" w:eastAsia="仿宋" w:hAnsi="仿宋" w:cs="仿宋" w:hint="eastAsia"/>
          <w:sz w:val="32"/>
          <w:szCs w:val="32"/>
        </w:rPr>
        <w:t>情况</w:t>
      </w:r>
      <w:r>
        <w:rPr>
          <w:rFonts w:ascii="仿宋" w:eastAsia="仿宋" w:hAnsi="仿宋" w:cs="仿宋" w:hint="eastAsia"/>
          <w:sz w:val="32"/>
          <w:szCs w:val="32"/>
        </w:rPr>
        <w:t>，组织学生在老师和家长的指导下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有目的、有计划、安全规范</w:t>
      </w:r>
      <w:r>
        <w:rPr>
          <w:rFonts w:ascii="仿宋" w:eastAsia="仿宋" w:hAnsi="仿宋" w:cs="仿宋" w:hint="eastAsia"/>
          <w:sz w:val="32"/>
          <w:szCs w:val="32"/>
        </w:rPr>
        <w:t>地</w:t>
      </w:r>
      <w:r>
        <w:rPr>
          <w:rFonts w:ascii="仿宋" w:eastAsia="仿宋" w:hAnsi="仿宋" w:cs="仿宋" w:hint="eastAsia"/>
          <w:sz w:val="32"/>
          <w:szCs w:val="32"/>
        </w:rPr>
        <w:t>参加日常生活劳动，因地制宜开展劳动实践，让学生动手实践、出力流汗，接受锻炼、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磨炼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意志，培养学生正确劳动价值观和良好劳动品质</w:t>
      </w:r>
      <w:r>
        <w:rPr>
          <w:rFonts w:ascii="仿宋" w:eastAsia="仿宋" w:hAnsi="仿宋" w:cs="仿宋" w:hint="eastAsia"/>
          <w:sz w:val="32"/>
          <w:szCs w:val="32"/>
        </w:rPr>
        <w:t>，掌握必备的劳动技能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各地区教育行政部门和教研部门要加强对学校的指导，科学合理地设置各学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段家庭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劳动内容和开展方式，强化过程监督和指导，确保取得实效。</w:t>
      </w:r>
    </w:p>
    <w:p w:rsidR="00B30672" w:rsidRDefault="0001775D">
      <w:pPr>
        <w:adjustRightInd w:val="0"/>
        <w:snapToGrid w:val="0"/>
        <w:spacing w:line="360" w:lineRule="auto"/>
        <w:ind w:firstLineChars="200" w:firstLine="640"/>
        <w:jc w:val="left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居家期间，劳动实践时间小学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年级每周不少于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小时，其他年级每周不少于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小时。</w:t>
      </w:r>
    </w:p>
    <w:p w:rsidR="00B30672" w:rsidRDefault="0001775D">
      <w:pPr>
        <w:adjustRightInd w:val="0"/>
        <w:snapToGrid w:val="0"/>
        <w:spacing w:line="360" w:lineRule="auto"/>
        <w:ind w:firstLineChars="200" w:firstLine="640"/>
        <w:jc w:val="left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小学低年级：以个人生活起居为主要内容，完成个人物品整理、清洗，进行简单的家庭清扫和垃圾分类等；进行简单手工制作，照顾身边的动植物。</w:t>
      </w:r>
    </w:p>
    <w:p w:rsidR="00B30672" w:rsidRDefault="0001775D">
      <w:pPr>
        <w:adjustRightInd w:val="0"/>
        <w:snapToGrid w:val="0"/>
        <w:spacing w:line="360" w:lineRule="auto"/>
        <w:ind w:firstLineChars="200" w:firstLine="640"/>
        <w:jc w:val="left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小学中高年级：参与家居清洁、收纳整理，制作简单的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家常餐等；参加家庭垃圾分类处理、绿化美化等；初步体验种植、养殖、手工制作等简单的生产劳动。</w:t>
      </w:r>
    </w:p>
    <w:p w:rsidR="00B30672" w:rsidRDefault="0001775D">
      <w:pPr>
        <w:adjustRightInd w:val="0"/>
        <w:snapToGrid w:val="0"/>
        <w:spacing w:line="360" w:lineRule="auto"/>
        <w:ind w:firstLineChars="200" w:firstLine="640"/>
        <w:jc w:val="left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初中：承担一定的家庭日常清洁</w:t>
      </w:r>
      <w:r>
        <w:rPr>
          <w:rFonts w:ascii="仿宋" w:eastAsia="仿宋" w:hAnsi="仿宋" w:cs="仿宋" w:hint="eastAsia"/>
          <w:sz w:val="32"/>
          <w:szCs w:val="32"/>
        </w:rPr>
        <w:t>、烹饪、家居美化等劳动；适当体验包括金工、木工、电工、陶艺、布艺等项目在内的劳动及传统工艺制作过程；尝试家用器具、家具、电器的使用和简单修理；参与种植、养殖等生产活动。</w:t>
      </w:r>
    </w:p>
    <w:p w:rsidR="00B30672" w:rsidRDefault="0001775D">
      <w:pPr>
        <w:adjustRightInd w:val="0"/>
        <w:snapToGrid w:val="0"/>
        <w:spacing w:line="360" w:lineRule="auto"/>
        <w:ind w:firstLineChars="200" w:firstLine="640"/>
        <w:jc w:val="left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建议每天选择劳动清单中的一个劳动项目，开展</w:t>
      </w:r>
      <w:r>
        <w:rPr>
          <w:rFonts w:ascii="仿宋" w:eastAsia="仿宋" w:hAnsi="仿宋" w:cs="仿宋" w:hint="eastAsia"/>
          <w:sz w:val="32"/>
          <w:szCs w:val="32"/>
        </w:rPr>
        <w:t>20-30</w:t>
      </w:r>
      <w:r>
        <w:rPr>
          <w:rFonts w:ascii="仿宋" w:eastAsia="仿宋" w:hAnsi="仿宋" w:cs="仿宋" w:hint="eastAsia"/>
          <w:sz w:val="32"/>
          <w:szCs w:val="32"/>
        </w:rPr>
        <w:t>分钟的劳动实践（</w:t>
      </w:r>
      <w:r>
        <w:rPr>
          <w:rFonts w:ascii="仿宋" w:eastAsia="仿宋" w:hAnsi="仿宋" w:cs="仿宋" w:hint="eastAsia"/>
          <w:sz w:val="32"/>
          <w:szCs w:val="32"/>
        </w:rPr>
        <w:t>小学</w:t>
      </w:r>
      <w:r w:rsidR="0033351E">
        <w:rPr>
          <w:rFonts w:ascii="仿宋" w:eastAsia="仿宋" w:hAnsi="仿宋" w:cs="仿宋" w:hint="eastAsia"/>
          <w:sz w:val="32"/>
          <w:szCs w:val="32"/>
        </w:rPr>
        <w:t>初中学</w:t>
      </w:r>
      <w:r>
        <w:rPr>
          <w:rFonts w:ascii="仿宋" w:eastAsia="仿宋" w:hAnsi="仿宋" w:cs="仿宋" w:hint="eastAsia"/>
          <w:sz w:val="32"/>
          <w:szCs w:val="32"/>
        </w:rPr>
        <w:t>生居家劳动实践清单</w:t>
      </w:r>
      <w:r>
        <w:rPr>
          <w:rFonts w:ascii="仿宋" w:eastAsia="仿宋" w:hAnsi="仿宋" w:cs="仿宋" w:hint="eastAsia"/>
          <w:sz w:val="32"/>
          <w:szCs w:val="32"/>
        </w:rPr>
        <w:t>见附件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B30672" w:rsidRDefault="00B30672">
      <w:pPr>
        <w:adjustRightInd w:val="0"/>
        <w:snapToGrid w:val="0"/>
        <w:spacing w:line="360" w:lineRule="auto"/>
        <w:ind w:firstLineChars="200" w:firstLine="640"/>
        <w:jc w:val="left"/>
        <w:outlineLvl w:val="0"/>
        <w:rPr>
          <w:rFonts w:ascii="仿宋" w:eastAsia="仿宋" w:hAnsi="仿宋" w:cs="仿宋"/>
          <w:sz w:val="32"/>
          <w:szCs w:val="32"/>
        </w:rPr>
      </w:pPr>
    </w:p>
    <w:p w:rsidR="00B30672" w:rsidRDefault="0001775D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大连市教育局</w:t>
      </w:r>
    </w:p>
    <w:p w:rsidR="00B30672" w:rsidRDefault="0001775D" w:rsidP="00B65E98">
      <w:pPr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B65E98" w:rsidRDefault="00B65E98" w:rsidP="00B65E98">
      <w:pPr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B30672" w:rsidRDefault="0001775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B30672" w:rsidRDefault="0001775D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小学生居家劳动实践清单</w:t>
      </w:r>
    </w:p>
    <w:tbl>
      <w:tblPr>
        <w:tblStyle w:val="1"/>
        <w:tblW w:w="8755" w:type="dxa"/>
        <w:tblLayout w:type="fixed"/>
        <w:tblLook w:val="04A0" w:firstRow="1" w:lastRow="0" w:firstColumn="1" w:lastColumn="0" w:noHBand="0" w:noVBand="1"/>
      </w:tblPr>
      <w:tblGrid>
        <w:gridCol w:w="754"/>
        <w:gridCol w:w="772"/>
        <w:gridCol w:w="1984"/>
        <w:gridCol w:w="851"/>
        <w:gridCol w:w="850"/>
        <w:gridCol w:w="3544"/>
      </w:tblGrid>
      <w:tr w:rsidR="00B30672">
        <w:tc>
          <w:tcPr>
            <w:tcW w:w="754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年级</w:t>
            </w:r>
          </w:p>
        </w:tc>
        <w:tc>
          <w:tcPr>
            <w:tcW w:w="772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4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劳动项目</w:t>
            </w: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年级</w:t>
            </w: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544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劳动项目</w:t>
            </w:r>
          </w:p>
        </w:tc>
      </w:tr>
      <w:tr w:rsidR="00B30672">
        <w:trPr>
          <w:trHeight w:val="312"/>
        </w:trPr>
        <w:tc>
          <w:tcPr>
            <w:tcW w:w="754" w:type="dxa"/>
            <w:vMerge w:val="restart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</w:t>
            </w:r>
          </w:p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级</w:t>
            </w: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整理书包</w:t>
            </w:r>
          </w:p>
        </w:tc>
        <w:tc>
          <w:tcPr>
            <w:tcW w:w="851" w:type="dxa"/>
            <w:vMerge w:val="restart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四</w:t>
            </w:r>
          </w:p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级</w:t>
            </w: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洗书包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整理书桌</w:t>
            </w:r>
          </w:p>
        </w:tc>
        <w:tc>
          <w:tcPr>
            <w:tcW w:w="851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缝制小件收纳袋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收纳整理玩具</w:t>
            </w:r>
          </w:p>
        </w:tc>
        <w:tc>
          <w:tcPr>
            <w:tcW w:w="851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学会使用吸尘器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学会洗手</w:t>
            </w:r>
          </w:p>
        </w:tc>
        <w:tc>
          <w:tcPr>
            <w:tcW w:w="851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煮鸡蛋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扫地</w:t>
            </w:r>
          </w:p>
        </w:tc>
        <w:tc>
          <w:tcPr>
            <w:tcW w:w="851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整理收纳鞋柜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摆放餐具</w:t>
            </w:r>
          </w:p>
        </w:tc>
        <w:tc>
          <w:tcPr>
            <w:tcW w:w="851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制作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衍纸作品</w:t>
            </w:r>
            <w:proofErr w:type="gramEnd"/>
          </w:p>
        </w:tc>
      </w:tr>
      <w:tr w:rsidR="00B30672">
        <w:trPr>
          <w:trHeight w:val="312"/>
        </w:trPr>
        <w:tc>
          <w:tcPr>
            <w:tcW w:w="754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水培大蒜</w:t>
            </w:r>
          </w:p>
        </w:tc>
        <w:tc>
          <w:tcPr>
            <w:tcW w:w="851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花盆种植小白菜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择菜</w:t>
            </w:r>
          </w:p>
        </w:tc>
        <w:tc>
          <w:tcPr>
            <w:tcW w:w="851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编中国结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折纸</w:t>
            </w:r>
          </w:p>
        </w:tc>
        <w:tc>
          <w:tcPr>
            <w:tcW w:w="851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电饭煲做米饭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做纸浆画</w:t>
            </w:r>
          </w:p>
        </w:tc>
        <w:tc>
          <w:tcPr>
            <w:tcW w:w="851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蒸热面食</w:t>
            </w:r>
          </w:p>
        </w:tc>
      </w:tr>
      <w:tr w:rsidR="00B30672">
        <w:trPr>
          <w:trHeight w:val="312"/>
        </w:trPr>
        <w:tc>
          <w:tcPr>
            <w:tcW w:w="754" w:type="dxa"/>
            <w:vMerge w:val="restart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</w:t>
            </w:r>
          </w:p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级</w:t>
            </w: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叠衣服</w:t>
            </w:r>
          </w:p>
        </w:tc>
        <w:tc>
          <w:tcPr>
            <w:tcW w:w="851" w:type="dxa"/>
            <w:vMerge w:val="restart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五</w:t>
            </w:r>
          </w:p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级</w:t>
            </w: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做西红柿炒鸡蛋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整理床铺</w:t>
            </w:r>
          </w:p>
        </w:tc>
        <w:tc>
          <w:tcPr>
            <w:tcW w:w="851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炖骨头汤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清洗碗筷</w:t>
            </w:r>
          </w:p>
        </w:tc>
        <w:tc>
          <w:tcPr>
            <w:tcW w:w="851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学做铁丝书立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洗红领巾</w:t>
            </w:r>
          </w:p>
        </w:tc>
        <w:tc>
          <w:tcPr>
            <w:tcW w:w="851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制作再生纸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削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水果皮</w:t>
            </w:r>
          </w:p>
        </w:tc>
        <w:tc>
          <w:tcPr>
            <w:tcW w:w="851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制作创意灯笼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拖地</w:t>
            </w:r>
          </w:p>
        </w:tc>
        <w:tc>
          <w:tcPr>
            <w:tcW w:w="851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种辣椒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照顾家里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的绿植</w:t>
            </w:r>
            <w:proofErr w:type="gramEnd"/>
          </w:p>
        </w:tc>
        <w:tc>
          <w:tcPr>
            <w:tcW w:w="851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清理学习用品和生活用品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洗菜</w:t>
            </w:r>
          </w:p>
        </w:tc>
        <w:tc>
          <w:tcPr>
            <w:tcW w:w="851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学会使用一种常用的家用电器</w:t>
            </w:r>
          </w:p>
        </w:tc>
      </w:tr>
      <w:tr w:rsidR="00B30672">
        <w:trPr>
          <w:trHeight w:val="311"/>
        </w:trPr>
        <w:tc>
          <w:tcPr>
            <w:tcW w:w="754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做彩泥小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动物</w:t>
            </w:r>
          </w:p>
        </w:tc>
        <w:tc>
          <w:tcPr>
            <w:tcW w:w="851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手工做皮影</w:t>
            </w:r>
          </w:p>
        </w:tc>
      </w:tr>
      <w:tr w:rsidR="00B30672">
        <w:trPr>
          <w:trHeight w:val="311"/>
        </w:trPr>
        <w:tc>
          <w:tcPr>
            <w:tcW w:w="754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家庭垃圾分类</w:t>
            </w:r>
          </w:p>
        </w:tc>
        <w:tc>
          <w:tcPr>
            <w:tcW w:w="851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榨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果蔬汁</w:t>
            </w:r>
          </w:p>
        </w:tc>
      </w:tr>
      <w:tr w:rsidR="00B30672">
        <w:trPr>
          <w:trHeight w:val="312"/>
        </w:trPr>
        <w:tc>
          <w:tcPr>
            <w:tcW w:w="754" w:type="dxa"/>
            <w:vMerge w:val="restart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</w:t>
            </w:r>
          </w:p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级</w:t>
            </w:r>
          </w:p>
        </w:tc>
        <w:tc>
          <w:tcPr>
            <w:tcW w:w="772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包书皮</w:t>
            </w:r>
          </w:p>
        </w:tc>
        <w:tc>
          <w:tcPr>
            <w:tcW w:w="851" w:type="dxa"/>
            <w:vMerge w:val="restart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六</w:t>
            </w:r>
          </w:p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级</w:t>
            </w: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清洁电饭煲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</w:tcPr>
          <w:p w:rsidR="00B30672" w:rsidRDefault="00B30672">
            <w:pPr>
              <w:rPr>
                <w:rFonts w:ascii="仿宋" w:eastAsia="仿宋" w:hAnsi="仿宋" w:cs="仿宋"/>
              </w:rPr>
            </w:pPr>
          </w:p>
        </w:tc>
        <w:tc>
          <w:tcPr>
            <w:tcW w:w="772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做书签</w:t>
            </w:r>
          </w:p>
        </w:tc>
        <w:tc>
          <w:tcPr>
            <w:tcW w:w="851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制作木制收纳盒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</w:tcPr>
          <w:p w:rsidR="00B30672" w:rsidRDefault="00B30672">
            <w:pPr>
              <w:rPr>
                <w:rFonts w:ascii="仿宋" w:eastAsia="仿宋" w:hAnsi="仿宋" w:cs="仿宋"/>
              </w:rPr>
            </w:pPr>
          </w:p>
        </w:tc>
        <w:tc>
          <w:tcPr>
            <w:tcW w:w="772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整理图书</w:t>
            </w:r>
          </w:p>
        </w:tc>
        <w:tc>
          <w:tcPr>
            <w:tcW w:w="851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制作麦秸画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</w:tcPr>
          <w:p w:rsidR="00B30672" w:rsidRDefault="00B30672">
            <w:pPr>
              <w:rPr>
                <w:rFonts w:ascii="仿宋" w:eastAsia="仿宋" w:hAnsi="仿宋" w:cs="仿宋"/>
              </w:rPr>
            </w:pPr>
          </w:p>
        </w:tc>
        <w:tc>
          <w:tcPr>
            <w:tcW w:w="772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洗鞋袜</w:t>
            </w:r>
          </w:p>
        </w:tc>
        <w:tc>
          <w:tcPr>
            <w:tcW w:w="851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制作传统风筝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</w:tcPr>
          <w:p w:rsidR="00B30672" w:rsidRDefault="00B30672">
            <w:pPr>
              <w:rPr>
                <w:rFonts w:ascii="仿宋" w:eastAsia="仿宋" w:hAnsi="仿宋" w:cs="仿宋"/>
              </w:rPr>
            </w:pPr>
          </w:p>
        </w:tc>
        <w:tc>
          <w:tcPr>
            <w:tcW w:w="772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制作水果拼盘</w:t>
            </w:r>
          </w:p>
        </w:tc>
        <w:tc>
          <w:tcPr>
            <w:tcW w:w="851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种植草莓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</w:tcPr>
          <w:p w:rsidR="00B30672" w:rsidRDefault="00B30672">
            <w:pPr>
              <w:rPr>
                <w:rFonts w:ascii="仿宋" w:eastAsia="仿宋" w:hAnsi="仿宋" w:cs="仿宋"/>
              </w:rPr>
            </w:pPr>
          </w:p>
        </w:tc>
        <w:tc>
          <w:tcPr>
            <w:tcW w:w="772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做一道凉菜</w:t>
            </w:r>
          </w:p>
        </w:tc>
        <w:tc>
          <w:tcPr>
            <w:tcW w:w="851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清理冰箱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</w:tcPr>
          <w:p w:rsidR="00B30672" w:rsidRDefault="00B30672">
            <w:pPr>
              <w:rPr>
                <w:rFonts w:ascii="仿宋" w:eastAsia="仿宋" w:hAnsi="仿宋" w:cs="仿宋"/>
              </w:rPr>
            </w:pPr>
          </w:p>
        </w:tc>
        <w:tc>
          <w:tcPr>
            <w:tcW w:w="772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擦镜子</w:t>
            </w:r>
          </w:p>
        </w:tc>
        <w:tc>
          <w:tcPr>
            <w:tcW w:w="851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煎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鸡蛋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</w:tcPr>
          <w:p w:rsidR="00B30672" w:rsidRDefault="00B30672">
            <w:pPr>
              <w:rPr>
                <w:rFonts w:ascii="仿宋" w:eastAsia="仿宋" w:hAnsi="仿宋" w:cs="仿宋"/>
              </w:rPr>
            </w:pPr>
          </w:p>
        </w:tc>
        <w:tc>
          <w:tcPr>
            <w:tcW w:w="772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剪纸</w:t>
            </w:r>
          </w:p>
        </w:tc>
        <w:tc>
          <w:tcPr>
            <w:tcW w:w="851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清洁马桶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</w:tcPr>
          <w:p w:rsidR="00B30672" w:rsidRDefault="00B30672">
            <w:pPr>
              <w:rPr>
                <w:rFonts w:ascii="仿宋" w:eastAsia="仿宋" w:hAnsi="仿宋" w:cs="仿宋"/>
              </w:rPr>
            </w:pPr>
          </w:p>
        </w:tc>
        <w:tc>
          <w:tcPr>
            <w:tcW w:w="772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984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洗内衣</w:t>
            </w:r>
          </w:p>
        </w:tc>
        <w:tc>
          <w:tcPr>
            <w:tcW w:w="851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整理衣柜</w:t>
            </w:r>
          </w:p>
        </w:tc>
      </w:tr>
      <w:tr w:rsidR="00B30672">
        <w:trPr>
          <w:trHeight w:val="312"/>
        </w:trPr>
        <w:tc>
          <w:tcPr>
            <w:tcW w:w="754" w:type="dxa"/>
            <w:vMerge/>
          </w:tcPr>
          <w:p w:rsidR="00B30672" w:rsidRDefault="00B30672">
            <w:pPr>
              <w:rPr>
                <w:rFonts w:ascii="仿宋" w:eastAsia="仿宋" w:hAnsi="仿宋" w:cs="仿宋"/>
              </w:rPr>
            </w:pPr>
          </w:p>
        </w:tc>
        <w:tc>
          <w:tcPr>
            <w:tcW w:w="772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984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生豆芽</w:t>
            </w:r>
          </w:p>
        </w:tc>
        <w:tc>
          <w:tcPr>
            <w:tcW w:w="851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3544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采购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烹饪食材</w:t>
            </w:r>
            <w:proofErr w:type="gramEnd"/>
          </w:p>
        </w:tc>
      </w:tr>
    </w:tbl>
    <w:p w:rsidR="00B30672" w:rsidRDefault="00B30672">
      <w:pPr>
        <w:adjustRightInd w:val="0"/>
        <w:snapToGrid w:val="0"/>
        <w:spacing w:line="360" w:lineRule="auto"/>
        <w:jc w:val="left"/>
        <w:outlineLvl w:val="0"/>
        <w:rPr>
          <w:rFonts w:ascii="仿宋" w:eastAsia="仿宋" w:hAnsi="仿宋" w:cs="仿宋"/>
          <w:sz w:val="28"/>
          <w:szCs w:val="28"/>
        </w:rPr>
      </w:pPr>
    </w:p>
    <w:p w:rsidR="00B30672" w:rsidRDefault="0001775D">
      <w:pPr>
        <w:adjustRightInd w:val="0"/>
        <w:snapToGrid w:val="0"/>
        <w:spacing w:line="360" w:lineRule="auto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初中生居家劳动实践清单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851"/>
        <w:gridCol w:w="4961"/>
      </w:tblGrid>
      <w:tr w:rsidR="00B30672">
        <w:trPr>
          <w:jc w:val="center"/>
        </w:trPr>
        <w:tc>
          <w:tcPr>
            <w:tcW w:w="1242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年级</w:t>
            </w: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劳动项目</w:t>
            </w:r>
          </w:p>
        </w:tc>
      </w:tr>
      <w:tr w:rsidR="00B30672">
        <w:trPr>
          <w:jc w:val="center"/>
        </w:trPr>
        <w:tc>
          <w:tcPr>
            <w:tcW w:w="1242" w:type="dxa"/>
            <w:vMerge w:val="restart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七年级</w:t>
            </w: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洗衣服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叠衣裤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整理床铺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做果盘或拼盘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做一次早餐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钉纽扣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做馒头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鱼缸换水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清洗茶具或餐具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制作剪纸、衍纸、丝网花等作品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家庭垃圾分类投放</w:t>
            </w:r>
          </w:p>
        </w:tc>
      </w:tr>
      <w:tr w:rsidR="00B30672">
        <w:trPr>
          <w:jc w:val="center"/>
        </w:trPr>
        <w:tc>
          <w:tcPr>
            <w:tcW w:w="1242" w:type="dxa"/>
            <w:vMerge w:val="restart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八年级</w:t>
            </w: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编织、手缝作品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养护绿植</w:t>
            </w:r>
            <w:proofErr w:type="gramEnd"/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包饺子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做花卷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整理与收纳鞋柜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择菜、洗菜、切菜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做一道凉菜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刷运动鞋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打扫房间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做一次午餐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  <w:vAlign w:val="center"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家庭垃圾分类投放</w:t>
            </w:r>
          </w:p>
        </w:tc>
      </w:tr>
      <w:tr w:rsidR="00B30672">
        <w:trPr>
          <w:jc w:val="center"/>
        </w:trPr>
        <w:tc>
          <w:tcPr>
            <w:tcW w:w="1242" w:type="dxa"/>
            <w:vMerge w:val="restart"/>
            <w:vAlign w:val="center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九年级</w:t>
            </w: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煎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鸡蛋饼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制作拌面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做一道炒菜或者炖菜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整理冰箱、碗柜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制作木质作品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易拉罐创意制作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整理与收纳衣柜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利用废物制作实用品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清扫卫生间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做一次晚餐</w:t>
            </w:r>
          </w:p>
        </w:tc>
      </w:tr>
      <w:tr w:rsidR="00B30672">
        <w:trPr>
          <w:jc w:val="center"/>
        </w:trPr>
        <w:tc>
          <w:tcPr>
            <w:tcW w:w="1242" w:type="dxa"/>
            <w:vMerge/>
          </w:tcPr>
          <w:p w:rsidR="00B30672" w:rsidRDefault="00B3067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4961" w:type="dxa"/>
          </w:tcPr>
          <w:p w:rsidR="00B30672" w:rsidRDefault="00017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家庭垃圾分类投放</w:t>
            </w:r>
          </w:p>
        </w:tc>
      </w:tr>
    </w:tbl>
    <w:p w:rsidR="00B30672" w:rsidRDefault="00B30672">
      <w:pPr>
        <w:jc w:val="center"/>
        <w:rPr>
          <w:rFonts w:ascii="仿宋" w:eastAsia="仿宋" w:hAnsi="仿宋" w:cs="仿宋"/>
          <w:sz w:val="28"/>
          <w:szCs w:val="28"/>
        </w:rPr>
      </w:pPr>
    </w:p>
    <w:p w:rsidR="00B30672" w:rsidRDefault="0001775D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</w:t>
      </w:r>
    </w:p>
    <w:sectPr w:rsidR="00B30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5D" w:rsidRDefault="0001775D" w:rsidP="0033351E">
      <w:r>
        <w:separator/>
      </w:r>
    </w:p>
  </w:endnote>
  <w:endnote w:type="continuationSeparator" w:id="0">
    <w:p w:rsidR="0001775D" w:rsidRDefault="0001775D" w:rsidP="0033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5D" w:rsidRDefault="0001775D" w:rsidP="0033351E">
      <w:r>
        <w:separator/>
      </w:r>
    </w:p>
  </w:footnote>
  <w:footnote w:type="continuationSeparator" w:id="0">
    <w:p w:rsidR="0001775D" w:rsidRDefault="0001775D" w:rsidP="00333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AE"/>
    <w:rsid w:val="BB3FC9BA"/>
    <w:rsid w:val="BFFF3428"/>
    <w:rsid w:val="0000336C"/>
    <w:rsid w:val="000069C8"/>
    <w:rsid w:val="0001775D"/>
    <w:rsid w:val="00096466"/>
    <w:rsid w:val="000A020E"/>
    <w:rsid w:val="00160D12"/>
    <w:rsid w:val="00194CAB"/>
    <w:rsid w:val="00247D19"/>
    <w:rsid w:val="002619E8"/>
    <w:rsid w:val="00273E56"/>
    <w:rsid w:val="002811CE"/>
    <w:rsid w:val="002F56B2"/>
    <w:rsid w:val="0033351E"/>
    <w:rsid w:val="0033679E"/>
    <w:rsid w:val="00362AF0"/>
    <w:rsid w:val="00364615"/>
    <w:rsid w:val="003A697B"/>
    <w:rsid w:val="003F5C88"/>
    <w:rsid w:val="004620AA"/>
    <w:rsid w:val="004733AF"/>
    <w:rsid w:val="004B2A79"/>
    <w:rsid w:val="004F163F"/>
    <w:rsid w:val="00500B02"/>
    <w:rsid w:val="00553A26"/>
    <w:rsid w:val="00597E29"/>
    <w:rsid w:val="005A7AAB"/>
    <w:rsid w:val="005E2302"/>
    <w:rsid w:val="00674B19"/>
    <w:rsid w:val="006E476E"/>
    <w:rsid w:val="00701D9A"/>
    <w:rsid w:val="00783472"/>
    <w:rsid w:val="008055FC"/>
    <w:rsid w:val="008B52AD"/>
    <w:rsid w:val="008E099C"/>
    <w:rsid w:val="00967EE9"/>
    <w:rsid w:val="009F01F7"/>
    <w:rsid w:val="00A27D4C"/>
    <w:rsid w:val="00A3377C"/>
    <w:rsid w:val="00A95DAE"/>
    <w:rsid w:val="00AC033F"/>
    <w:rsid w:val="00AC2C3E"/>
    <w:rsid w:val="00B30672"/>
    <w:rsid w:val="00B4380F"/>
    <w:rsid w:val="00B65E98"/>
    <w:rsid w:val="00B842C2"/>
    <w:rsid w:val="00C06040"/>
    <w:rsid w:val="00C57D09"/>
    <w:rsid w:val="00C91D10"/>
    <w:rsid w:val="00CB0226"/>
    <w:rsid w:val="00D2138A"/>
    <w:rsid w:val="00D94016"/>
    <w:rsid w:val="00DC3DC5"/>
    <w:rsid w:val="00DC776F"/>
    <w:rsid w:val="00DF364E"/>
    <w:rsid w:val="00E97327"/>
    <w:rsid w:val="00EB55B5"/>
    <w:rsid w:val="00F52629"/>
    <w:rsid w:val="00FD0AAA"/>
    <w:rsid w:val="00FE7795"/>
    <w:rsid w:val="6FBCED0B"/>
    <w:rsid w:val="76F7B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B65E9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65E98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B65E9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65E98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JYXY</dc:creator>
  <cp:lastModifiedBy>JYXY</cp:lastModifiedBy>
  <cp:revision>19</cp:revision>
  <cp:lastPrinted>2022-03-18T15:33:00Z</cp:lastPrinted>
  <dcterms:created xsi:type="dcterms:W3CDTF">2022-03-18T04:53:00Z</dcterms:created>
  <dcterms:modified xsi:type="dcterms:W3CDTF">2022-03-21T01:28:00Z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