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4EE" w:rsidRPr="008114EE" w:rsidRDefault="008114EE" w:rsidP="008114EE">
      <w:pPr>
        <w:widowControl/>
        <w:jc w:val="center"/>
        <w:outlineLvl w:val="1"/>
        <w:rPr>
          <w:rFonts w:ascii="宋体" w:eastAsia="宋体" w:hAnsi="宋体" w:cs="宋体"/>
          <w:b/>
          <w:bCs/>
          <w:kern w:val="0"/>
          <w:szCs w:val="21"/>
        </w:rPr>
      </w:pPr>
      <w:r w:rsidRPr="008114EE">
        <w:rPr>
          <w:rFonts w:ascii="宋体" w:eastAsia="宋体" w:hAnsi="宋体" w:cs="宋体" w:hint="eastAsia"/>
          <w:b/>
          <w:bCs/>
          <w:kern w:val="0"/>
          <w:szCs w:val="21"/>
        </w:rPr>
        <w:t>千年不倒，豪宅碉楼</w:t>
      </w:r>
    </w:p>
    <w:p w:rsidR="008114EE" w:rsidRPr="008114EE" w:rsidRDefault="008114EE" w:rsidP="008114EE">
      <w:pPr>
        <w:widowControl/>
        <w:jc w:val="left"/>
        <w:outlineLvl w:val="1"/>
        <w:rPr>
          <w:rFonts w:ascii="宋体" w:eastAsia="宋体" w:hAnsi="宋体" w:cs="宋体"/>
          <w:bCs/>
          <w:kern w:val="0"/>
          <w:szCs w:val="21"/>
        </w:rPr>
      </w:pPr>
      <w:r w:rsidRPr="008114EE">
        <w:rPr>
          <w:rFonts w:ascii="宋体" w:eastAsia="宋体" w:hAnsi="宋体" w:cs="宋体" w:hint="eastAsia"/>
          <w:bCs/>
          <w:kern w:val="0"/>
          <w:szCs w:val="21"/>
        </w:rPr>
        <w:t>江流在前，雪峰镇后，沃土环绕。一楼住牛羊，二楼做厨房，楼顶晒谷粮。三楼为居室，</w:t>
      </w:r>
      <w:proofErr w:type="gramStart"/>
      <w:r w:rsidRPr="008114EE">
        <w:rPr>
          <w:rFonts w:ascii="宋体" w:eastAsia="宋体" w:hAnsi="宋体" w:cs="宋体" w:hint="eastAsia"/>
          <w:bCs/>
          <w:kern w:val="0"/>
          <w:szCs w:val="21"/>
        </w:rPr>
        <w:t>四楼敬神明</w:t>
      </w:r>
      <w:proofErr w:type="gramEnd"/>
      <w:r w:rsidRPr="008114EE">
        <w:rPr>
          <w:rFonts w:ascii="宋体" w:eastAsia="宋体" w:hAnsi="宋体" w:cs="宋体" w:hint="eastAsia"/>
          <w:bCs/>
          <w:kern w:val="0"/>
          <w:szCs w:val="21"/>
        </w:rPr>
        <w:t>，顶上建</w:t>
      </w:r>
      <w:proofErr w:type="gramStart"/>
      <w:r w:rsidRPr="008114EE">
        <w:rPr>
          <w:rFonts w:ascii="宋体" w:eastAsia="宋体" w:hAnsi="宋体" w:cs="宋体" w:hint="eastAsia"/>
          <w:bCs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 w:hint="eastAsia"/>
          <w:bCs/>
          <w:kern w:val="0"/>
          <w:szCs w:val="21"/>
        </w:rPr>
        <w:t>房。农耕、畜牧、生活、贮藏、战斗。你所需要的一切，都在这里。屹立于不可能之处，百千年不倒。这里是碉楼，最好的居所。</w:t>
      </w:r>
    </w:p>
    <w:p w:rsidR="008114EE" w:rsidRPr="008114EE" w:rsidRDefault="008114EE" w:rsidP="008114EE">
      <w:pPr>
        <w:widowControl/>
        <w:jc w:val="left"/>
        <w:outlineLvl w:val="1"/>
        <w:rPr>
          <w:rFonts w:ascii="宋体" w:eastAsia="宋体" w:hAnsi="宋体" w:cs="宋体"/>
          <w:bCs/>
          <w:kern w:val="0"/>
          <w:szCs w:val="21"/>
        </w:rPr>
      </w:pPr>
      <w:r w:rsidRPr="008114EE">
        <w:rPr>
          <w:rFonts w:ascii="宋体" w:eastAsia="宋体" w:hAnsi="宋体" w:cs="宋体"/>
          <w:bCs/>
          <w:kern w:val="0"/>
          <w:szCs w:val="21"/>
        </w:rPr>
        <w:t>碉楼，碉楼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你是谁，Hey！</w:t>
      </w:r>
      <w:bookmarkStart w:id="0" w:name="_GoBack"/>
      <w:bookmarkEnd w:id="0"/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梦想着豪宅别墅、小桥流水、池塘假山的你，来看看真正的豪宅。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用雪山、大江做庭院，满足生活一切梦想。高可超过50米，历经地震战争，屹立千年不倒。藏族、羌族兄弟们古老的摩天大厦。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碉楼！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1144ECAF" wp14:editId="15A0C834">
            <wp:extent cx="5288280" cy="3698268"/>
            <wp:effectExtent l="0" t="0" r="7620" b="0"/>
            <wp:docPr id="1" name="124998" descr="http://img0.dili360.com/ga/M01/49/19/wKgBzFn5jTCATIXoAAHoVlAtSrc784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8" descr="http://img0.dili360.com/ga/M01/49/19/wKgBzFn5jTCATIXoAAHoVlAtSrc784.tub.jpg@!rw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66" cy="37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梭坡乡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是丹巴古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最为密集的地方 摄影/陈锦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古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分布在中国西部喜马拉雅山脉和横断山脉的广阔地区，从西藏的古格到四川西部都可以看到它的踪影，但古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幸存最多的是在丹巴地区。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在横断山脉的影响下，当碉楼在其他地区已经逐渐消亡之后，在丹巴却得以化石般的成系列地保存下来；又在时间中吸收各种影响，自我改造。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藏式民居，一宅一院，多为四层：底层圈养牲口；二层为厨房、贮藏室和日常生活起居之所；三层一般建有经堂，也留作喇嘛或尊贵的客人居住；最高处被称为“拉吾则”，碉楼可以建在其上。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1C38C2E7" wp14:editId="374ACF14">
            <wp:extent cx="5349240" cy="6809300"/>
            <wp:effectExtent l="0" t="0" r="3810" b="0"/>
            <wp:docPr id="2" name="124996" descr="http://img0.dili360.com/ga/M00/49/19/wKgBzFn5jTCAAQ8sAAFtcDbtA20968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6" descr="http://img0.dili360.com/ga/M00/49/19/wKgBzFn5jTCAAQ8sAAFtcDbtA20968.tub.jpg@!rw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72" cy="68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《中国国家地理》2004年07期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牧民们不愿意离开他们的牲口，高原的晚上，寒冷风大。就像风雨交加的夜里，你舍不得把你家狗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狗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关在门外一样，将牛羊驴马召回温暖的家里，是牧民们再自然不过的选择。家畜们毛茸茸的身体也温暖了底层，让二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楼生活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的人们不用脚踩冰冷大地。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二楼是温暖的凡间生活，吃喝拉撒睡。意识跨时空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般先进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的开放性厨房，同起居室融为一体，居中央。一家人围在一起吃饭喝茶的时候，情感可以得到交流，家族的凝聚力方可代代相传。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lastRenderedPageBreak/>
        <w:t>最妙的是二楼架空的厕所，高原寒冷缺氧，有了它，再也不用大半夜的打着寒颤爬楼梯如厕。便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便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落到屋外的地上后，干燥的风很快就将它们吹干，并不会留下太大异味。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4899DCC7" wp14:editId="6E3B3247">
            <wp:extent cx="4694555" cy="3063494"/>
            <wp:effectExtent l="0" t="0" r="0" b="3810"/>
            <wp:docPr id="3" name="124993" descr="http://img0.dili360.com/ga/M00/49/C3/wKgBy1n5jTCAG-BpAAExmXCUllo175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3" descr="http://img0.dili360.com/ga/M00/49/C3/wKgBy1n5jTCAG-BpAAExmXCUllo175.tub.jpg@!rw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47" cy="3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丹巴藏民房屋的墙上一般都绘有藏族特有的彩色纹饰。摄影/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付兰可</w:t>
      </w:r>
      <w:proofErr w:type="gramEnd"/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由于三层和四层的面积逐级递减，因而在二层和三层的屋顶上分别形成“L”形平台。楼上的平台，既是打麦场，又是孩子们玩耍的好地方，相当于汉民居中屋前的院子。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把打麦场搬到了房顶无疑是最大的创意。在内地农村，每当收获的季节，农民都要在田地里专修一个打麦场。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而在这里，每当秋收时节，人们把田里的收获物运回家里，堆放在三楼的平台的四周，让麦穗朝外，等待风干。待到农闲时节，再来脱粒入袋，秸秆等直接堆放在侧面小屋中作为牲畜的饲料。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当然，能这么做是因为这里土地缺乏，半农半牧，农业生产规模不大，才能运回家中，在屋顶堆放和脱粒。这充分体现了这个半农半牧区的绝妙设计：楼下养牲畜——中间住人——楼顶打麦。住宅与生产完美结合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51B7955C" wp14:editId="186A4340">
            <wp:extent cx="5179060" cy="3732036"/>
            <wp:effectExtent l="0" t="0" r="2540" b="1905"/>
            <wp:docPr id="4" name="124994" descr="http://img0.dili360.com/ga/M01/49/C3/wKgBy1n5jTCAGt3TAAE4nADQ6Z4342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4" descr="http://img0.dili360.com/ga/M01/49/C3/wKgBy1n5jTCAGt3TAAE4nADQ6Z4342.tub.jpg@!rw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36" cy="37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图中可以看出楼顶平台的用处，晒谷晾麦，打场脱粒都在这里进行。人们平时也可以在这里眺望远方，想想诗和神灵。摄影/卢海林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丹巴的藏式民居每家都保留着碉楼的象征性建筑，在住宅最高的一层都有一个叫做“拉吾则”的四方形的小屋，屋顶有四个高出的塔状石角，这个小屋一般都是供奉神位的经堂。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“拉吾则”含义是曾经建造碉楼的地方，它暗示着这里本应是碉楼的位置，象征性地代表着碉楼。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proofErr w:type="gramStart"/>
      <w:r w:rsidRPr="008114EE">
        <w:rPr>
          <w:rFonts w:ascii="宋体" w:eastAsia="宋体" w:hAnsi="宋体" w:cs="宋体"/>
          <w:kern w:val="0"/>
          <w:szCs w:val="21"/>
        </w:rPr>
        <w:t>四角角顶除安放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白石，以作诸神的象征进行供奉外，角后还专设插入玛尼旗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的钻有孔洞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的预留石插板；后方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中部还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设有用作“煨桑”的松枝。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0AE9C6D0" wp14:editId="40B15FC9">
            <wp:extent cx="5261212" cy="3691255"/>
            <wp:effectExtent l="0" t="0" r="0" b="4445"/>
            <wp:docPr id="5" name="125000" descr="http://img0.dili360.com/ga/M00/49/C3/wKgBy1n5jTCAUqtUAAG0V4EDTtk319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00" descr="http://img0.dili360.com/ga/M00/49/C3/wKgBy1n5jTCAUqtUAAG0V4EDTtk319.tub.jpg@!rw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02" cy="37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摄影/周晓林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神、人、畜同居，神总是位于高处，从底层到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最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高层，建筑的次序俨然是从具体的实用到抽象的精神领域上升。</w:t>
      </w:r>
    </w:p>
    <w:p w:rsidR="008114EE" w:rsidRPr="008114EE" w:rsidRDefault="008114EE" w:rsidP="008114EE">
      <w:pPr>
        <w:widowControl/>
        <w:jc w:val="left"/>
        <w:outlineLvl w:val="1"/>
        <w:rPr>
          <w:rFonts w:ascii="宋体" w:eastAsia="宋体" w:hAnsi="宋体" w:cs="宋体"/>
          <w:b/>
          <w:bCs/>
          <w:kern w:val="0"/>
          <w:szCs w:val="21"/>
        </w:rPr>
      </w:pPr>
      <w:r w:rsidRPr="008114EE">
        <w:rPr>
          <w:rFonts w:ascii="宋体" w:eastAsia="宋体" w:hAnsi="宋体" w:cs="宋体"/>
          <w:b/>
          <w:bCs/>
          <w:kern w:val="0"/>
          <w:szCs w:val="21"/>
        </w:rPr>
        <w:t>碉楼，碉楼，竖起来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古碉楼从功能上一般分家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和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寨碉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。限于人力物力家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大多都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不会建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得太高，一二十米不等。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平时用作储藏和防盗以及冤家械斗，遇大的战事则可加入到集体的攻防中。寨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则可高达五六十米，以保护整个部落和村寨。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457CCB9D" wp14:editId="61A1C3D6">
            <wp:extent cx="4394200" cy="7198235"/>
            <wp:effectExtent l="0" t="0" r="6350" b="3175"/>
            <wp:docPr id="6" name="125003" descr="http://img0.dili360.com/ga/M02/49/C3/wKgBy1n5jTGACihVAAMpMTXwlnk383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03" descr="http://img0.dili360.com/ga/M02/49/C3/wKgBy1n5jTGACihVAAMpMTXwlnk383.tub.jpg@!rw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3" cy="72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家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以户为单位，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依房而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建，建于房前屋后，或者与住房连为一体。《中国国家地理》2006年11月 摄影/陈锦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有学者认为碉楼最初可能是萨满教的神坛，土著居民曾经修建四方形的无窗石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作为祭祀使用。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在仇杀时代，它长高了，位于顶端的神坛也随之升高，下层兼有防御敌人的功能。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lastRenderedPageBreak/>
        <w:t>在苯教传入后，碉楼被赋予更具有形式感的宗教色彩，发展到用苯教的符号来装饰。碉楼盖得越高，就越接近天神。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5F9C2CC3" wp14:editId="606188F0">
            <wp:extent cx="5022215" cy="3630107"/>
            <wp:effectExtent l="0" t="0" r="6985" b="8890"/>
            <wp:docPr id="7" name="124999" descr="http://img0.dili360.com/ga/M02/49/19/wKgBzFn5jTCAAPAZAAC9cfChWZk076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9" descr="http://img0.dili360.com/ga/M02/49/19/wKgBzFn5jTCAAPAZAAC9cfChWZk076.tub.jpg@!rw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93" cy="36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摄影/普通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吐蕃王朝统一藏区，佛教兴起之后，碉楼则更多的被用作村寨争斗时，攻守皆宜的要塞。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在近代，高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逐渐从实用性的居住中被逐步淘汰，只保存了其形而上的功能，作为与诸神世界联系的通道和象征。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而到了现在，它更多的成为社会地位及财富的象征。家里生下男孩后，就得开始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备石取泥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，筹建高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。倘若男孩长大成人，家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还没有修好，就别想娶到媳妇。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普通人只能建四个角的碉楼，地位较高的人才可以盖四角以上的碉楼。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056E0FCF" wp14:editId="12919762">
            <wp:extent cx="4756245" cy="2790825"/>
            <wp:effectExtent l="0" t="0" r="6350" b="0"/>
            <wp:docPr id="8" name="125002" descr="http://img0.dili360.com/ga/M00/49/19/wKgBzFn5jTGAS8EVAADxnch3ue8057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02" descr="http://img0.dili360.com/ga/M00/49/19/wKgBzFn5jTGAS8EVAADxnch3ue8057.tub.jpg@!rw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98" cy="27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古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从造型上有四角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、五角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、六角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、八角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、十二角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、十三角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之分，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角越多，建造工艺难度越大，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蒲角顶上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的这座十三角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（居中者）是惟一留存下来的孤品，被视为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中极品。摄影/陈锦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碉楼的入口离地面都在3米以上，爬进去把梯子一抽，无论野兽还是敌人都无法进入。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里面可以储藏饮水和粮食，一般楼层在十层以上，一个家族在里面住上半年完全不成问题，而且攻击敌人轻而易举，没走到碉堡跟前已经被箭矢击毙。就是摸到了碉堡下面，也免不了被乱石击中。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6A6118F1" wp14:editId="35766D4C">
            <wp:extent cx="4709639" cy="8072651"/>
            <wp:effectExtent l="0" t="0" r="0" b="5080"/>
            <wp:docPr id="9" name="125001" descr="http://img0.dili360.com/ga/M01/49/C3/wKgBy1n5jTGAGamfAAUvnp3319g073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01" descr="http://img0.dili360.com/ga/M01/49/C3/wKgBy1n5jTGAGamfAAUvnp3319g073.tub.jpg@!rw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21" cy="81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碉楼内部 《中国国家地理》2006年11月 摄影/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弗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德瑞克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数量最多的还是家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。作为房屋的一部分，它们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见证着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日常生活与英雄叙事之间的关系。各个家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之间，组成一个错综复杂而又彼此呼应的军阵。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lastRenderedPageBreak/>
        <w:t>在冷兵器时代，碉楼修改了村庄的意义，使它们变成雄关险隘，变成征讨者无法逾越的屏障。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在碉楼与村庄之间存在着某种和谐。它们并不矛盾，这不仅是因为土石结构的碉楼在视觉上与田野色调的完美结合，更因为它们让我们看清了战争与和平的转换关系。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A06BDDA" wp14:editId="58DD2872">
            <wp:extent cx="5622923" cy="6004286"/>
            <wp:effectExtent l="0" t="0" r="0" b="0"/>
            <wp:docPr id="10" name="124992" descr="http://img0.dili360.com/ga/M02/49/C3/wKgBy1n5jTCAcW_gAAKfkG0Gvyw746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2" descr="http://img0.dili360.com/ga/M02/49/C3/wKgBy1n5jTCAcW_gAAKfkG0Gvyw746.tub.jpg@!rw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84" cy="60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巴底乡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邛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山土司官寨是碉楼与官寨的完美结合。现存的土司官寨遗址建筑物距今已有数百年的历史。主楼是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房连建，中间古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高九层，</w:t>
      </w:r>
      <w:proofErr w:type="gramStart"/>
      <w:r w:rsidRPr="008114EE">
        <w:rPr>
          <w:rFonts w:ascii="宋体" w:eastAsia="宋体" w:hAnsi="宋体" w:cs="宋体"/>
          <w:color w:val="78111B"/>
          <w:kern w:val="0"/>
          <w:szCs w:val="21"/>
        </w:rPr>
        <w:t>两边副</w:t>
      </w:r>
      <w:proofErr w:type="gramEnd"/>
      <w:r w:rsidRPr="008114EE">
        <w:rPr>
          <w:rFonts w:ascii="宋体" w:eastAsia="宋体" w:hAnsi="宋体" w:cs="宋体"/>
          <w:color w:val="78111B"/>
          <w:kern w:val="0"/>
          <w:szCs w:val="21"/>
        </w:rPr>
        <w:t>楼高六层，气势恢宏。摄影/陈锦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荒野中的碉楼多是寨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，如《皇朝武功记盛》中所说：“其扼要处必有战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于墙垣间以枪、石外击，旁既无路，进兵必须从枪石中过，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一碉不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过数十人，万夫皆阻”。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现在丹巴的碉楼大部分是清代大小金川之役的遗迹。</w:t>
      </w:r>
    </w:p>
    <w:p w:rsidR="008114EE" w:rsidRPr="008114EE" w:rsidRDefault="008114EE" w:rsidP="008114EE">
      <w:pPr>
        <w:widowControl/>
        <w:jc w:val="left"/>
        <w:outlineLvl w:val="1"/>
        <w:rPr>
          <w:rFonts w:ascii="宋体" w:eastAsia="宋体" w:hAnsi="宋体" w:cs="宋体"/>
          <w:b/>
          <w:bCs/>
          <w:kern w:val="0"/>
          <w:szCs w:val="21"/>
        </w:rPr>
      </w:pPr>
      <w:r w:rsidRPr="008114EE">
        <w:rPr>
          <w:rFonts w:ascii="宋体" w:eastAsia="宋体" w:hAnsi="宋体" w:cs="宋体"/>
          <w:b/>
          <w:bCs/>
          <w:kern w:val="0"/>
          <w:szCs w:val="21"/>
        </w:rPr>
        <w:t>碉楼，碉楼，难攻破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lastRenderedPageBreak/>
        <w:t>1747年（清乾隆十二年），因边境争端，大金川土司莎罗奔起兵攻掠革布什扎及明正两土司的属地边境。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清廷命四川巡抚纪山派兵平息，“前临激流河川，背依险峻山崖，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碉寨石卡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坚固，易守难功，清军阻滞”。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又命云贵总督张广泗为四川总督，统兵3万，分两路进剿。打了一年还是打不下来。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5FAE280A" wp14:editId="19CA2C75">
            <wp:extent cx="6858000" cy="4169410"/>
            <wp:effectExtent l="0" t="0" r="0" b="2540"/>
            <wp:docPr id="11" name="124995" descr="http://img0.dili360.com/ga/M02/49/19/wKgBzFn5jTCATMvIAAGEMddw8ns888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5" descr="http://img0.dili360.com/ga/M02/49/19/wKgBzFn5jTCATMvIAAGEMddw8ns888.tub.jpg@!rw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jc w:val="left"/>
        <w:rPr>
          <w:rFonts w:ascii="宋体" w:eastAsia="宋体" w:hAnsi="宋体" w:cs="宋体"/>
          <w:color w:val="78111B"/>
          <w:kern w:val="0"/>
          <w:szCs w:val="21"/>
        </w:rPr>
      </w:pPr>
      <w:r w:rsidRPr="008114EE">
        <w:rPr>
          <w:rFonts w:ascii="宋体" w:eastAsia="宋体" w:hAnsi="宋体" w:cs="宋体"/>
          <w:color w:val="78111B"/>
          <w:kern w:val="0"/>
          <w:szCs w:val="21"/>
        </w:rPr>
        <w:t>乾隆期间绘制的《平定两金川战图》展现了这一战役的惨烈场景。供图/故宫博物院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又派大学士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讷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亲督师，采取以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逼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，逐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争夺的战术，依然打不下，乾隆皇帝大怒，斩了张广泗、赐死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讷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亲。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又命令大学士傅恒前往，起用已废黜还籍的名将岳钟琪，并增调精兵3.5万人，迂回绕开密布的碉楼，直逼大金川土司官寨，莎罗奔叔侄才出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投降。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这次金川之战，用兵7.5万，耗银2000万两。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3742EB4A" wp14:editId="631B2B2F">
            <wp:extent cx="6858000" cy="5650230"/>
            <wp:effectExtent l="0" t="0" r="0" b="7620"/>
            <wp:docPr id="12" name="124997" descr="http://img0.dili360.com/ga/M02/49/C3/wKgBy1n5jTCAYBfcAAH7P5BmIno977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7" descr="http://img0.dili360.com/ga/M02/49/C3/wKgBy1n5jTCAYBfcAAH7P5BmIno977.tub.jpg@!rw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到了乾隆三十六年(1771年)，土司之间再次互相攻击。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清廷命四川总督阿尔泰进剿，他进兵打箭炉（今康定）半年不动，被罢职后赐死。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又命大学士温福为定边右副将军，由云南赴四川督师。以尚书桂林为四川总督，再度率兵征战，进入横断山区碉楼林立的险恶地带。桂林打不下来被撤职。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又命温福为定边将军，温福又袭用以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逼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的战法，建筑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碉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卡数以千计，将2万余兵四处分散，温福打了半年，被土司索诺木突袭，击败清兵万余。温福中枪阵亡，兵士阵殁3000余人。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又派阿桂为定西将军，明亮、丰伸额为副将军，舒常为参赞大臣去打，动用了当时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清朝最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先进的大炮，包括威远炮、冲天炮、九节炮等。到乾隆四十一年，战事才结束。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1D493FB1" wp14:editId="2A57EBB9">
            <wp:extent cx="6858000" cy="4592320"/>
            <wp:effectExtent l="0" t="0" r="0" b="0"/>
            <wp:docPr id="13" name="124991" descr="http://img0.dili360.com/ga/M01/49/19/wKgBzFn5jTCAffvBAAGQrTNP7dw283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1" descr="http://img0.dili360.com/ga/M01/49/19/wKgBzFn5jTCAffvBAAGQrTNP7dw283.tub.jpg@!rw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这次战争，清廷因作战不力处死多名朝中大员，阵亡兵士2万5千余人。其时，平定伊犁、稳定整个回部，所费不过3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千万两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白银，耗时不过3年。</w:t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而大小金川，不过500里地，人口不满3万。平定战乱，却耗时5载，耗资7</w:t>
      </w:r>
      <w:proofErr w:type="gramStart"/>
      <w:r w:rsidRPr="008114EE">
        <w:rPr>
          <w:rFonts w:ascii="宋体" w:eastAsia="宋体" w:hAnsi="宋体" w:cs="宋体"/>
          <w:kern w:val="0"/>
          <w:szCs w:val="21"/>
        </w:rPr>
        <w:t>千万两</w:t>
      </w:r>
      <w:proofErr w:type="gramEnd"/>
      <w:r w:rsidRPr="008114EE">
        <w:rPr>
          <w:rFonts w:ascii="宋体" w:eastAsia="宋体" w:hAnsi="宋体" w:cs="宋体"/>
          <w:kern w:val="0"/>
          <w:szCs w:val="21"/>
        </w:rPr>
        <w:t>白银。</w:t>
      </w:r>
    </w:p>
    <w:p w:rsidR="008114EE" w:rsidRPr="008114EE" w:rsidRDefault="008114EE" w:rsidP="008114E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1E1D198F" wp14:editId="171AA43C">
            <wp:extent cx="4803893" cy="3016222"/>
            <wp:effectExtent l="0" t="0" r="0" b="0"/>
            <wp:docPr id="14" name="124990" descr="http://img0.dili360.com/ga/M00/49/19/wKgBzFn5jTCAM0iMAAGNP24lKVI231.tub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90" descr="http://img0.dili360.com/ga/M00/49/19/wKgBzFn5jTCAM0iMAAGNP24lKVI231.tub.jpg@!rw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34" cy="30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Pr="008114EE" w:rsidRDefault="008114EE" w:rsidP="008114EE">
      <w:pPr>
        <w:widowControl/>
        <w:spacing w:before="150" w:after="150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8114EE">
        <w:rPr>
          <w:rFonts w:ascii="宋体" w:eastAsia="宋体" w:hAnsi="宋体" w:cs="宋体"/>
          <w:kern w:val="0"/>
          <w:szCs w:val="21"/>
        </w:rPr>
        <w:t>真正美好的家园，应该是在风调雨顺时，享受自然与温情；在困苦艰难时，守护它的孩子。碉楼，都做到了！</w:t>
      </w:r>
    </w:p>
    <w:p w:rsidR="00E333F3" w:rsidRPr="008114EE" w:rsidRDefault="00E333F3">
      <w:pPr>
        <w:rPr>
          <w:szCs w:val="21"/>
        </w:rPr>
      </w:pPr>
    </w:p>
    <w:sectPr w:rsidR="00E333F3" w:rsidRPr="008114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4EE"/>
    <w:rsid w:val="008114EE"/>
    <w:rsid w:val="00E3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17A48-42EF-400D-9853-833447B2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8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8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7218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708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4085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76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3830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6231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1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8058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21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158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93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0474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5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6043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62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2823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8696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06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62770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663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2897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8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5072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9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20636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490</Words>
  <Characters>2795</Characters>
  <Application>Microsoft Office Word</Application>
  <DocSecurity>0</DocSecurity>
  <Lines>23</Lines>
  <Paragraphs>6</Paragraphs>
  <ScaleCrop>false</ScaleCrop>
  <Company>Microsoft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2022-03-02T00:55:00Z</dcterms:created>
  <dcterms:modified xsi:type="dcterms:W3CDTF">2022-03-02T01:02:00Z</dcterms:modified>
</cp:coreProperties>
</file>