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转发关于开展2020年度大连市</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中小学校园心理剧大赛的通知</w:t>
      </w:r>
    </w:p>
    <w:p>
      <w:pPr>
        <w:rPr>
          <w:rFonts w:ascii="仿宋" w:hAnsi="仿宋" w:eastAsia="仿宋"/>
          <w:sz w:val="32"/>
          <w:szCs w:val="32"/>
        </w:rPr>
      </w:pPr>
      <w:r>
        <w:rPr>
          <w:rFonts w:hint="eastAsia" w:ascii="仿宋" w:hAnsi="仿宋" w:eastAsia="仿宋"/>
          <w:sz w:val="32"/>
          <w:szCs w:val="32"/>
        </w:rPr>
        <w:t>各中小学：</w:t>
      </w:r>
    </w:p>
    <w:p>
      <w:pPr>
        <w:ind w:firstLine="640" w:firstLineChars="200"/>
        <w:rPr>
          <w:rFonts w:ascii="仿宋" w:hAnsi="仿宋" w:eastAsia="仿宋"/>
          <w:sz w:val="32"/>
          <w:szCs w:val="32"/>
        </w:rPr>
      </w:pPr>
      <w:r>
        <w:rPr>
          <w:rFonts w:hint="eastAsia" w:ascii="仿宋" w:hAnsi="仿宋" w:eastAsia="仿宋"/>
          <w:sz w:val="32"/>
          <w:szCs w:val="32"/>
        </w:rPr>
        <w:t>为了深入贯彻落实教育部《中小学心理健康教育指导纲要》和《大连市中小学心理健康教育工作实施方案》</w:t>
      </w:r>
      <w:r>
        <w:rPr>
          <w:rFonts w:hint="eastAsia" w:ascii="仿宋" w:hAnsi="仿宋" w:eastAsia="仿宋"/>
          <w:sz w:val="32"/>
          <w:szCs w:val="32"/>
          <w:lang w:val="en-US" w:eastAsia="zh-CN"/>
        </w:rPr>
        <w:t>的要求</w:t>
      </w:r>
      <w:r>
        <w:rPr>
          <w:rFonts w:hint="eastAsia" w:ascii="仿宋" w:hAnsi="仿宋" w:eastAsia="仿宋"/>
          <w:sz w:val="32"/>
          <w:szCs w:val="32"/>
        </w:rPr>
        <w:t>，进一步推进我</w:t>
      </w:r>
      <w:r>
        <w:rPr>
          <w:rFonts w:hint="eastAsia" w:ascii="仿宋" w:hAnsi="仿宋" w:eastAsia="仿宋"/>
          <w:sz w:val="32"/>
          <w:szCs w:val="32"/>
          <w:lang w:val="en-US" w:eastAsia="zh-CN"/>
        </w:rPr>
        <w:t>县</w:t>
      </w:r>
      <w:r>
        <w:rPr>
          <w:rFonts w:hint="eastAsia" w:ascii="仿宋" w:hAnsi="仿宋" w:eastAsia="仿宋"/>
          <w:sz w:val="32"/>
          <w:szCs w:val="32"/>
        </w:rPr>
        <w:t>中小学心理健康教育工作，探索学校心理健康教育的有效途径，推进校园心理剧在中小学的应用，按照《辽宁省第三届“华育杯”中小学校园心理剧展评活动的通知》要求，</w:t>
      </w:r>
      <w:r>
        <w:rPr>
          <w:rFonts w:hint="eastAsia" w:ascii="仿宋" w:hAnsi="仿宋" w:eastAsia="仿宋"/>
          <w:sz w:val="32"/>
          <w:szCs w:val="32"/>
          <w:lang w:val="en-US" w:eastAsia="zh-CN"/>
        </w:rPr>
        <w:t>长海县教师进修学校将组织参加由</w:t>
      </w:r>
      <w:r>
        <w:rPr>
          <w:rFonts w:hint="eastAsia" w:ascii="仿宋" w:hAnsi="仿宋" w:eastAsia="仿宋"/>
          <w:sz w:val="32"/>
          <w:szCs w:val="32"/>
        </w:rPr>
        <w:t>市教育局、教育学院开展</w:t>
      </w:r>
      <w:r>
        <w:rPr>
          <w:rFonts w:hint="eastAsia" w:ascii="仿宋" w:hAnsi="仿宋" w:eastAsia="仿宋"/>
          <w:sz w:val="32"/>
          <w:szCs w:val="32"/>
          <w:lang w:val="en-US" w:eastAsia="zh-CN"/>
        </w:rPr>
        <w:t>的</w:t>
      </w:r>
      <w:r>
        <w:rPr>
          <w:rFonts w:hint="eastAsia" w:ascii="仿宋" w:hAnsi="仿宋" w:eastAsia="仿宋"/>
          <w:sz w:val="32"/>
          <w:szCs w:val="32"/>
        </w:rPr>
        <w:t>2020年度大连市中小学校园心理剧大赛。现将有关事宜通知如下：</w:t>
      </w:r>
    </w:p>
    <w:p>
      <w:pPr>
        <w:ind w:firstLine="640" w:firstLineChars="200"/>
        <w:rPr>
          <w:rFonts w:ascii="黑体" w:hAnsi="黑体" w:eastAsia="黑体"/>
          <w:sz w:val="32"/>
          <w:szCs w:val="32"/>
        </w:rPr>
      </w:pPr>
      <w:r>
        <w:rPr>
          <w:rFonts w:hint="eastAsia" w:ascii="黑体" w:hAnsi="黑体" w:eastAsia="黑体"/>
          <w:sz w:val="32"/>
          <w:szCs w:val="32"/>
        </w:rPr>
        <w:t>一、大赛时间</w:t>
      </w:r>
    </w:p>
    <w:p>
      <w:pPr>
        <w:ind w:firstLine="640" w:firstLineChars="200"/>
        <w:rPr>
          <w:rFonts w:ascii="仿宋" w:hAnsi="仿宋" w:eastAsia="仿宋"/>
          <w:sz w:val="32"/>
          <w:szCs w:val="32"/>
        </w:rPr>
      </w:pPr>
      <w:r>
        <w:rPr>
          <w:rFonts w:hint="eastAsia" w:ascii="仿宋" w:hAnsi="仿宋" w:eastAsia="仿宋"/>
          <w:sz w:val="32"/>
          <w:szCs w:val="32"/>
        </w:rPr>
        <w:t>2020年5月—7月。</w:t>
      </w:r>
    </w:p>
    <w:p>
      <w:pPr>
        <w:ind w:firstLine="640" w:firstLineChars="200"/>
        <w:rPr>
          <w:rFonts w:ascii="黑体" w:hAnsi="黑体" w:eastAsia="黑体"/>
          <w:sz w:val="32"/>
          <w:szCs w:val="32"/>
        </w:rPr>
      </w:pPr>
      <w:r>
        <w:rPr>
          <w:rFonts w:hint="eastAsia" w:ascii="黑体" w:hAnsi="黑体" w:eastAsia="黑体"/>
          <w:sz w:val="32"/>
          <w:szCs w:val="32"/>
        </w:rPr>
        <w:t>二、大赛程序</w:t>
      </w:r>
    </w:p>
    <w:p>
      <w:pPr>
        <w:ind w:firstLine="643" w:firstLineChars="200"/>
        <w:rPr>
          <w:rFonts w:ascii="仿宋" w:hAnsi="仿宋" w:eastAsia="仿宋"/>
          <w:sz w:val="32"/>
          <w:szCs w:val="32"/>
        </w:rPr>
      </w:pPr>
      <w:r>
        <w:rPr>
          <w:rFonts w:hint="eastAsia" w:ascii="仿宋" w:hAnsi="仿宋" w:eastAsia="仿宋"/>
          <w:b/>
          <w:sz w:val="32"/>
          <w:szCs w:val="32"/>
        </w:rPr>
        <w:t>第一阶段：</w:t>
      </w:r>
      <w:r>
        <w:rPr>
          <w:rFonts w:hint="eastAsia" w:ascii="仿宋" w:hAnsi="仿宋" w:eastAsia="仿宋"/>
          <w:sz w:val="32"/>
          <w:szCs w:val="32"/>
        </w:rPr>
        <w:t>上报剧目、剧本。各单位上交一个剧目、剧本，（剧本样例见附件2，），截止日期5月27日。</w:t>
      </w:r>
    </w:p>
    <w:p>
      <w:pPr>
        <w:ind w:firstLine="643" w:firstLineChars="200"/>
        <w:rPr>
          <w:rFonts w:ascii="仿宋" w:hAnsi="仿宋" w:eastAsia="仿宋"/>
          <w:sz w:val="32"/>
          <w:szCs w:val="32"/>
        </w:rPr>
      </w:pPr>
      <w:r>
        <w:rPr>
          <w:rFonts w:hint="eastAsia" w:ascii="仿宋" w:hAnsi="仿宋" w:eastAsia="仿宋"/>
          <w:b/>
          <w:sz w:val="32"/>
          <w:szCs w:val="32"/>
        </w:rPr>
        <w:t>第二阶段：</w:t>
      </w:r>
      <w:r>
        <w:rPr>
          <w:rFonts w:hint="eastAsia" w:ascii="仿宋" w:hAnsi="仿宋" w:eastAsia="仿宋"/>
          <w:sz w:val="32"/>
          <w:szCs w:val="32"/>
        </w:rPr>
        <w:t>剧本评审。县教师进修学校对上报剧本进行初评，择优推荐到市学院参评，市学院选拔进入第三阶段的剧目，6月5日反馈结果。</w:t>
      </w:r>
    </w:p>
    <w:p>
      <w:pPr>
        <w:ind w:firstLine="643" w:firstLineChars="200"/>
        <w:rPr>
          <w:rFonts w:ascii="仿宋" w:hAnsi="仿宋" w:eastAsia="仿宋"/>
          <w:sz w:val="32"/>
          <w:szCs w:val="32"/>
        </w:rPr>
      </w:pPr>
      <w:r>
        <w:rPr>
          <w:rFonts w:hint="eastAsia" w:ascii="仿宋" w:hAnsi="仿宋" w:eastAsia="仿宋"/>
          <w:b/>
          <w:sz w:val="32"/>
          <w:szCs w:val="32"/>
        </w:rPr>
        <w:t>第三阶段：</w:t>
      </w:r>
      <w:r>
        <w:rPr>
          <w:rFonts w:hint="eastAsia" w:ascii="仿宋" w:hAnsi="仿宋" w:eastAsia="仿宋"/>
          <w:sz w:val="32"/>
          <w:szCs w:val="32"/>
        </w:rPr>
        <w:t>表演评审。上交视频资料，截止时间6月29日。</w:t>
      </w:r>
    </w:p>
    <w:p>
      <w:pPr>
        <w:ind w:firstLine="640" w:firstLineChars="200"/>
        <w:rPr>
          <w:rFonts w:ascii="黑体" w:hAnsi="黑体" w:eastAsia="黑体"/>
          <w:sz w:val="32"/>
          <w:szCs w:val="32"/>
        </w:rPr>
      </w:pPr>
      <w:r>
        <w:rPr>
          <w:rFonts w:hint="eastAsia" w:ascii="黑体" w:hAnsi="黑体" w:eastAsia="黑体"/>
          <w:sz w:val="32"/>
          <w:szCs w:val="32"/>
        </w:rPr>
        <w:t>三、奖项设置</w:t>
      </w:r>
    </w:p>
    <w:p>
      <w:pPr>
        <w:ind w:firstLine="640" w:firstLineChars="200"/>
        <w:rPr>
          <w:rFonts w:ascii="仿宋" w:hAnsi="仿宋" w:eastAsia="仿宋"/>
          <w:sz w:val="32"/>
          <w:szCs w:val="32"/>
        </w:rPr>
      </w:pPr>
      <w:r>
        <w:rPr>
          <w:rFonts w:hint="eastAsia" w:ascii="仿宋" w:hAnsi="仿宋" w:eastAsia="仿宋"/>
          <w:sz w:val="32"/>
          <w:szCs w:val="32"/>
        </w:rPr>
        <w:t>大赛设置最佳学生表演奖10个，最佳编剧奖10个，优秀剧目一、二等奖若干。</w:t>
      </w:r>
    </w:p>
    <w:p>
      <w:pPr>
        <w:ind w:firstLine="640" w:firstLineChars="200"/>
        <w:rPr>
          <w:rFonts w:ascii="黑体" w:hAnsi="黑体" w:eastAsia="黑体"/>
          <w:sz w:val="32"/>
          <w:szCs w:val="32"/>
        </w:rPr>
      </w:pPr>
      <w:r>
        <w:rPr>
          <w:rFonts w:hint="eastAsia" w:ascii="黑体" w:hAnsi="黑体" w:eastAsia="黑体"/>
          <w:sz w:val="32"/>
          <w:szCs w:val="32"/>
        </w:rPr>
        <w:t>四、评委组成</w:t>
      </w:r>
    </w:p>
    <w:p>
      <w:pPr>
        <w:ind w:firstLine="640" w:firstLineChars="200"/>
        <w:rPr>
          <w:rFonts w:ascii="仿宋" w:hAnsi="仿宋" w:eastAsia="仿宋"/>
          <w:sz w:val="32"/>
          <w:szCs w:val="32"/>
        </w:rPr>
      </w:pPr>
      <w:r>
        <w:rPr>
          <w:rFonts w:hint="eastAsia" w:ascii="仿宋" w:hAnsi="仿宋" w:eastAsia="仿宋"/>
          <w:sz w:val="32"/>
          <w:szCs w:val="32"/>
        </w:rPr>
        <w:t>由大连教育学院德育心理研训中心专业研究人员、各县市区心理研训教师组成专家评审小组。</w:t>
      </w:r>
    </w:p>
    <w:p>
      <w:pPr>
        <w:ind w:firstLine="640" w:firstLineChars="200"/>
        <w:rPr>
          <w:rFonts w:ascii="黑体" w:hAnsi="黑体" w:eastAsia="黑体"/>
          <w:sz w:val="32"/>
          <w:szCs w:val="32"/>
        </w:rPr>
      </w:pPr>
      <w:r>
        <w:rPr>
          <w:rFonts w:hint="eastAsia" w:ascii="黑体" w:hAnsi="黑体" w:eastAsia="黑体"/>
          <w:sz w:val="32"/>
          <w:szCs w:val="32"/>
        </w:rPr>
        <w:t>五、具体要求</w:t>
      </w:r>
    </w:p>
    <w:p>
      <w:pPr>
        <w:ind w:firstLine="640" w:firstLineChars="200"/>
        <w:rPr>
          <w:rFonts w:ascii="仿宋" w:hAnsi="仿宋" w:eastAsia="仿宋"/>
          <w:sz w:val="32"/>
          <w:szCs w:val="32"/>
        </w:rPr>
      </w:pPr>
      <w:r>
        <w:rPr>
          <w:rFonts w:hint="eastAsia" w:ascii="仿宋" w:hAnsi="仿宋" w:eastAsia="仿宋"/>
          <w:sz w:val="32"/>
          <w:szCs w:val="32"/>
        </w:rPr>
        <w:t>1.请各学校以电子文本的形式上报剧目、剧本至邮箱：1468225998</w:t>
      </w:r>
      <w:r>
        <w:fldChar w:fldCharType="begin"/>
      </w:r>
      <w:r>
        <w:instrText xml:space="preserve"> HYPERLINK "mailto:965580945@qq.com" </w:instrText>
      </w:r>
      <w:r>
        <w:fldChar w:fldCharType="separate"/>
      </w:r>
      <w:r>
        <w:rPr>
          <w:rFonts w:hint="eastAsia" w:ascii="仿宋" w:hAnsi="仿宋" w:eastAsia="仿宋"/>
          <w:sz w:val="32"/>
          <w:szCs w:val="32"/>
        </w:rPr>
        <w:t>@qq.com</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lang w:val="en-US" w:eastAsia="zh-CN"/>
        </w:rPr>
        <w:t>联系人：张淑秋，</w:t>
      </w:r>
      <w:r>
        <w:rPr>
          <w:rFonts w:hint="eastAsia" w:ascii="仿宋" w:hAnsi="仿宋" w:eastAsia="仿宋"/>
          <w:sz w:val="32"/>
          <w:szCs w:val="32"/>
        </w:rPr>
        <w:t>电话：18040138758。</w:t>
      </w:r>
    </w:p>
    <w:p>
      <w:pPr>
        <w:ind w:firstLine="640" w:firstLineChars="200"/>
        <w:rPr>
          <w:rFonts w:ascii="仿宋" w:hAnsi="仿宋" w:eastAsia="仿宋"/>
          <w:sz w:val="32"/>
          <w:szCs w:val="32"/>
        </w:rPr>
      </w:pPr>
      <w:r>
        <w:rPr>
          <w:rFonts w:hint="eastAsia" w:ascii="仿宋" w:hAnsi="仿宋" w:eastAsia="仿宋"/>
          <w:sz w:val="32"/>
          <w:szCs w:val="32"/>
        </w:rPr>
        <w:t>2.已选拔进入第三阶段剧目的单位要积极，认真排演并于6月29日前将视频资料传至上述邮箱或报送光盘到长海县教师进修学校教科室。</w:t>
      </w:r>
    </w:p>
    <w:p>
      <w:pPr>
        <w:ind w:firstLine="640" w:firstLineChars="200"/>
        <w:rPr>
          <w:rFonts w:ascii="仿宋" w:hAnsi="仿宋" w:eastAsia="仿宋"/>
          <w:sz w:val="32"/>
          <w:szCs w:val="32"/>
        </w:rPr>
      </w:pPr>
      <w:r>
        <w:rPr>
          <w:rFonts w:hint="eastAsia" w:ascii="仿宋" w:hAnsi="仿宋" w:eastAsia="仿宋"/>
          <w:sz w:val="32"/>
          <w:szCs w:val="32"/>
        </w:rPr>
        <w:t>3.要严格落实国家和省市关于疫情防控的相关工作要求，在复课之前的居家学习阶段，教师可以指导学生编写心理剧剧本，后续日程安排根据防控工作要求，如有变化另行通知。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附件：1.大连市中小学校园心理剧大赛剧目上报表</w:t>
      </w:r>
    </w:p>
    <w:p>
      <w:pPr>
        <w:ind w:firstLine="1600" w:firstLineChars="500"/>
        <w:rPr>
          <w:rFonts w:ascii="仿宋" w:hAnsi="仿宋" w:eastAsia="仿宋"/>
          <w:sz w:val="32"/>
          <w:szCs w:val="32"/>
        </w:rPr>
      </w:pPr>
      <w:r>
        <w:rPr>
          <w:rFonts w:hint="eastAsia" w:ascii="仿宋" w:hAnsi="仿宋" w:eastAsia="仿宋"/>
          <w:sz w:val="32"/>
          <w:szCs w:val="32"/>
        </w:rPr>
        <w:t>2.大连市中小学校园心理剧大赛剧本样例</w:t>
      </w:r>
    </w:p>
    <w:p>
      <w:pPr>
        <w:ind w:firstLine="1600" w:firstLineChars="500"/>
        <w:rPr>
          <w:rFonts w:ascii="仿宋" w:hAnsi="仿宋" w:eastAsia="仿宋"/>
          <w:sz w:val="32"/>
          <w:szCs w:val="32"/>
        </w:rPr>
      </w:pPr>
      <w:r>
        <w:rPr>
          <w:rFonts w:hint="eastAsia" w:ascii="仿宋" w:hAnsi="仿宋" w:eastAsia="仿宋"/>
          <w:sz w:val="32"/>
          <w:szCs w:val="32"/>
        </w:rPr>
        <w:t>3.大连市中小学校园心理剧大赛评分细则</w:t>
      </w:r>
    </w:p>
    <w:p>
      <w:pPr>
        <w:ind w:firstLine="640" w:firstLineChars="200"/>
        <w:rPr>
          <w:rFonts w:ascii="仿宋" w:hAnsi="仿宋" w:eastAsia="仿宋"/>
          <w:sz w:val="32"/>
          <w:szCs w:val="32"/>
        </w:rPr>
      </w:pPr>
      <w:r>
        <w:rPr>
          <w:rFonts w:hint="eastAsia" w:ascii="仿宋" w:hAnsi="仿宋" w:eastAsia="仿宋"/>
          <w:sz w:val="32"/>
          <w:szCs w:val="32"/>
        </w:rPr>
        <w:t>　　                长海县教师进修学校</w:t>
      </w:r>
    </w:p>
    <w:p>
      <w:pPr>
        <w:ind w:firstLine="640" w:firstLineChars="200"/>
        <w:rPr>
          <w:rFonts w:ascii="仿宋" w:hAnsi="仿宋" w:eastAsia="仿宋"/>
          <w:sz w:val="32"/>
          <w:szCs w:val="32"/>
        </w:rPr>
      </w:pPr>
      <w:r>
        <w:rPr>
          <w:rFonts w:hint="eastAsia" w:ascii="仿宋" w:hAnsi="仿宋" w:eastAsia="仿宋"/>
          <w:sz w:val="32"/>
          <w:szCs w:val="32"/>
        </w:rPr>
        <w:t xml:space="preserve">                          2020年5月8日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附件1 </w:t>
      </w:r>
    </w:p>
    <w:p>
      <w:pPr>
        <w:jc w:val="center"/>
        <w:rPr>
          <w:rFonts w:ascii="仿宋" w:hAnsi="仿宋" w:eastAsia="仿宋"/>
          <w:sz w:val="32"/>
          <w:szCs w:val="32"/>
        </w:rPr>
      </w:pPr>
      <w:r>
        <w:rPr>
          <w:rFonts w:hint="eastAsia" w:ascii="仿宋" w:hAnsi="仿宋" w:eastAsia="仿宋"/>
          <w:sz w:val="32"/>
          <w:szCs w:val="32"/>
        </w:rPr>
        <w:t>大连市中小学校园心理剧大赛剧目上报表</w:t>
      </w:r>
    </w:p>
    <w:p>
      <w:pPr>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区参赛剧目名单</w:t>
      </w:r>
    </w:p>
    <w:tbl>
      <w:tblPr>
        <w:tblStyle w:val="6"/>
        <w:tblW w:w="8964" w:type="dxa"/>
        <w:jc w:val="center"/>
        <w:tblInd w:w="374" w:type="dxa"/>
        <w:tblLayout w:type="fixed"/>
        <w:tblCellMar>
          <w:top w:w="0" w:type="dxa"/>
          <w:left w:w="108" w:type="dxa"/>
          <w:bottom w:w="0" w:type="dxa"/>
          <w:right w:w="108" w:type="dxa"/>
        </w:tblCellMar>
      </w:tblPr>
      <w:tblGrid>
        <w:gridCol w:w="1753"/>
        <w:gridCol w:w="1541"/>
        <w:gridCol w:w="2995"/>
        <w:gridCol w:w="1017"/>
        <w:gridCol w:w="1658"/>
      </w:tblGrid>
      <w:tr>
        <w:tblPrEx>
          <w:tblLayout w:type="fixed"/>
          <w:tblCellMar>
            <w:top w:w="0" w:type="dxa"/>
            <w:left w:w="108" w:type="dxa"/>
            <w:bottom w:w="0" w:type="dxa"/>
            <w:right w:w="108" w:type="dxa"/>
          </w:tblCellMar>
        </w:tblPrEx>
        <w:trPr>
          <w:trHeight w:val="570" w:hRule="atLeast"/>
          <w:jc w:val="center"/>
        </w:trPr>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学校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指导教师</w:t>
            </w:r>
          </w:p>
        </w:tc>
        <w:tc>
          <w:tcPr>
            <w:tcW w:w="29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题目</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年级</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联系电话</w:t>
            </w:r>
          </w:p>
        </w:tc>
      </w:tr>
      <w:tr>
        <w:tblPrEx>
          <w:tblLayout w:type="fixed"/>
          <w:tblCellMar>
            <w:top w:w="0" w:type="dxa"/>
            <w:left w:w="108" w:type="dxa"/>
            <w:bottom w:w="0" w:type="dxa"/>
            <w:right w:w="108" w:type="dxa"/>
          </w:tblCellMar>
        </w:tblPrEx>
        <w:trPr>
          <w:trHeight w:val="495" w:hRule="atLeast"/>
          <w:jc w:val="center"/>
        </w:trPr>
        <w:tc>
          <w:tcPr>
            <w:tcW w:w="175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54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299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65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r>
      <w:tr>
        <w:tblPrEx>
          <w:tblLayout w:type="fixed"/>
          <w:tblCellMar>
            <w:top w:w="0" w:type="dxa"/>
            <w:left w:w="108" w:type="dxa"/>
            <w:bottom w:w="0" w:type="dxa"/>
            <w:right w:w="108" w:type="dxa"/>
          </w:tblCellMar>
        </w:tblPrEx>
        <w:trPr>
          <w:trHeight w:val="480" w:hRule="atLeast"/>
          <w:jc w:val="center"/>
        </w:trPr>
        <w:tc>
          <w:tcPr>
            <w:tcW w:w="175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54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2995" w:type="dxa"/>
            <w:tcBorders>
              <w:top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017" w:type="dxa"/>
            <w:tcBorders>
              <w:top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65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r>
      <w:tr>
        <w:tblPrEx>
          <w:tblLayout w:type="fixed"/>
          <w:tblCellMar>
            <w:top w:w="0" w:type="dxa"/>
            <w:left w:w="108" w:type="dxa"/>
            <w:bottom w:w="0" w:type="dxa"/>
            <w:right w:w="108" w:type="dxa"/>
          </w:tblCellMar>
        </w:tblPrEx>
        <w:trPr>
          <w:trHeight w:val="480" w:hRule="atLeast"/>
          <w:jc w:val="center"/>
        </w:trPr>
        <w:tc>
          <w:tcPr>
            <w:tcW w:w="175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54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2995" w:type="dxa"/>
            <w:tcBorders>
              <w:top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017" w:type="dxa"/>
            <w:tcBorders>
              <w:top w:val="single" w:color="000000" w:sz="4" w:space="0"/>
              <w:bottom w:val="single" w:color="000000" w:sz="4" w:space="0"/>
              <w:right w:val="single" w:color="000000" w:sz="4" w:space="0"/>
            </w:tcBorders>
            <w:vAlign w:val="center"/>
          </w:tcPr>
          <w:p>
            <w:pPr>
              <w:rPr>
                <w:rFonts w:ascii="仿宋" w:hAnsi="仿宋" w:eastAsia="仿宋"/>
                <w:sz w:val="32"/>
                <w:szCs w:val="32"/>
              </w:rPr>
            </w:pPr>
          </w:p>
        </w:tc>
        <w:tc>
          <w:tcPr>
            <w:tcW w:w="165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p>
        </w:tc>
      </w:tr>
    </w:tbl>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spacing w:line="360" w:lineRule="auto"/>
        <w:jc w:val="center"/>
        <w:rPr>
          <w:rFonts w:ascii="宋体" w:hAnsi="宋体"/>
          <w:b/>
          <w:sz w:val="28"/>
          <w:szCs w:val="28"/>
        </w:rPr>
      </w:pPr>
      <w:r>
        <w:rPr>
          <w:rFonts w:hint="eastAsia" w:ascii="宋体" w:hAnsi="宋体"/>
          <w:b/>
          <w:sz w:val="28"/>
          <w:szCs w:val="28"/>
        </w:rPr>
        <w:t>大连市中小学校园心理剧大赛剧本样例</w:t>
      </w:r>
    </w:p>
    <w:p>
      <w:pPr>
        <w:spacing w:line="360" w:lineRule="auto"/>
        <w:jc w:val="center"/>
        <w:rPr>
          <w:rFonts w:ascii="仿宋_GB2312" w:eastAsia="仿宋_GB2312"/>
          <w:sz w:val="28"/>
          <w:szCs w:val="28"/>
        </w:rPr>
      </w:pPr>
      <w:r>
        <w:rPr>
          <w:rFonts w:hint="eastAsia" w:ascii="仿宋_GB2312" w:eastAsia="仿宋_GB2312"/>
          <w:sz w:val="28"/>
          <w:szCs w:val="28"/>
        </w:rPr>
        <w:t>（注意字体、字号、颜色和行间距等）</w:t>
      </w:r>
    </w:p>
    <w:p>
      <w:pPr>
        <w:spacing w:line="360" w:lineRule="auto"/>
        <w:ind w:firstLine="602" w:firstLineChars="200"/>
        <w:jc w:val="center"/>
        <w:rPr>
          <w:rFonts w:ascii="宋体" w:hAnsi="宋体"/>
          <w:b/>
          <w:sz w:val="30"/>
          <w:szCs w:val="30"/>
        </w:rPr>
      </w:pPr>
      <w:r>
        <w:rPr>
          <w:rFonts w:hint="eastAsia" w:ascii="宋体" w:hAnsi="宋体"/>
          <w:b/>
          <w:sz w:val="30"/>
          <w:szCs w:val="30"/>
        </w:rPr>
        <w:t>主播梦</w:t>
      </w:r>
    </w:p>
    <w:p>
      <w:pPr>
        <w:spacing w:line="360" w:lineRule="auto"/>
        <w:ind w:firstLine="480" w:firstLineChars="200"/>
        <w:rPr>
          <w:rFonts w:ascii="宋体" w:hAnsi="宋体"/>
          <w:sz w:val="24"/>
        </w:rPr>
      </w:pPr>
      <w:r>
        <w:rPr>
          <w:rFonts w:hint="eastAsia" w:ascii="宋体" w:hAnsi="宋体"/>
          <w:sz w:val="24"/>
        </w:rPr>
        <w:t>指导教师：</w:t>
      </w:r>
      <w:r>
        <w:rPr>
          <w:rFonts w:ascii="宋体" w:hAnsi="宋体"/>
          <w:sz w:val="24"/>
        </w:rPr>
        <w:t xml:space="preserve">XXX  </w:t>
      </w:r>
    </w:p>
    <w:p>
      <w:pPr>
        <w:spacing w:line="360" w:lineRule="auto"/>
        <w:ind w:firstLine="480" w:firstLineChars="200"/>
        <w:rPr>
          <w:rFonts w:ascii="宋体" w:hAnsi="宋体"/>
          <w:sz w:val="24"/>
        </w:rPr>
      </w:pPr>
      <w:r>
        <w:rPr>
          <w:rFonts w:hint="eastAsia" w:ascii="宋体" w:hAnsi="宋体"/>
          <w:sz w:val="24"/>
        </w:rPr>
        <w:t>学校：</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表演年级：</w:t>
      </w:r>
      <w:r>
        <w:rPr>
          <w:rFonts w:ascii="宋体" w:hAnsi="宋体"/>
          <w:sz w:val="24"/>
        </w:rPr>
        <w:t>X</w:t>
      </w:r>
      <w:r>
        <w:rPr>
          <w:rFonts w:hint="eastAsia" w:ascii="宋体" w:hAnsi="宋体"/>
          <w:sz w:val="24"/>
        </w:rPr>
        <w:t>年级</w:t>
      </w:r>
    </w:p>
    <w:p>
      <w:pPr>
        <w:spacing w:line="360" w:lineRule="auto"/>
        <w:ind w:firstLine="480" w:firstLineChars="200"/>
        <w:rPr>
          <w:rFonts w:ascii="宋体" w:hAnsi="宋体"/>
          <w:sz w:val="24"/>
        </w:rPr>
      </w:pPr>
      <w:r>
        <w:rPr>
          <w:rFonts w:hint="eastAsia" w:ascii="宋体" w:hAnsi="宋体"/>
          <w:sz w:val="24"/>
        </w:rPr>
        <w:t>演员表：小寒</w:t>
      </w:r>
      <w:r>
        <w:rPr>
          <w:rFonts w:ascii="宋体" w:hAnsi="宋体"/>
          <w:sz w:val="24"/>
        </w:rPr>
        <w:t>---XXX</w:t>
      </w:r>
    </w:p>
    <w:p>
      <w:pPr>
        <w:spacing w:line="360" w:lineRule="auto"/>
        <w:ind w:firstLine="1440" w:firstLineChars="600"/>
        <w:rPr>
          <w:rFonts w:ascii="宋体" w:hAnsi="宋体"/>
          <w:sz w:val="24"/>
        </w:rPr>
      </w:pPr>
      <w:r>
        <w:rPr>
          <w:rFonts w:hint="eastAsia" w:ascii="宋体" w:hAnsi="宋体"/>
          <w:sz w:val="24"/>
        </w:rPr>
        <w:t>小静</w:t>
      </w:r>
      <w:r>
        <w:rPr>
          <w:rFonts w:ascii="宋体" w:hAnsi="宋体"/>
          <w:sz w:val="24"/>
        </w:rPr>
        <w:t>---XXX</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老师</w:t>
      </w:r>
      <w:r>
        <w:rPr>
          <w:rFonts w:ascii="宋体" w:hAnsi="宋体"/>
          <w:sz w:val="24"/>
        </w:rPr>
        <w:t>---XXX</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p>
    <w:p>
      <w:pPr>
        <w:adjustRightInd w:val="0"/>
        <w:snapToGrid w:val="0"/>
        <w:spacing w:line="360" w:lineRule="auto"/>
        <w:jc w:val="center"/>
        <w:rPr>
          <w:rFonts w:ascii="宋体" w:hAnsi="宋体" w:cs="黑体"/>
          <w:b/>
          <w:bCs/>
          <w:sz w:val="24"/>
        </w:rPr>
      </w:pPr>
      <w:r>
        <w:rPr>
          <w:rFonts w:hint="eastAsia" w:ascii="宋体" w:hAnsi="宋体"/>
          <w:b/>
          <w:bCs/>
          <w:sz w:val="24"/>
        </w:rPr>
        <w:t xml:space="preserve">第一幕 </w:t>
      </w:r>
      <w:r>
        <w:rPr>
          <w:rFonts w:hint="eastAsia" w:ascii="宋体" w:hAnsi="宋体" w:cs="黑体"/>
          <w:b/>
          <w:bCs/>
          <w:sz w:val="24"/>
        </w:rPr>
        <w:t>放学回家的路上</w:t>
      </w:r>
    </w:p>
    <w:p>
      <w:pPr>
        <w:adjustRightInd w:val="0"/>
        <w:snapToGrid w:val="0"/>
        <w:spacing w:line="360" w:lineRule="auto"/>
        <w:ind w:firstLine="482" w:firstLineChars="200"/>
        <w:rPr>
          <w:rFonts w:ascii="宋体" w:hAnsi="宋体" w:cs="楷体_GB2312"/>
          <w:sz w:val="24"/>
        </w:rPr>
      </w:pPr>
      <w:r>
        <w:rPr>
          <w:rFonts w:hint="eastAsia" w:ascii="宋体" w:hAnsi="宋体" w:cs="楷体_GB2312"/>
          <w:b/>
          <w:bCs/>
          <w:sz w:val="24"/>
        </w:rPr>
        <w:t>[旁白]：</w:t>
      </w:r>
      <w:r>
        <w:rPr>
          <w:rFonts w:hint="eastAsia" w:ascii="宋体" w:hAnsi="宋体" w:cs="楷体_GB2312"/>
          <w:sz w:val="24"/>
        </w:rPr>
        <w:t>小寒的学习成绩一直不理想，这让她觉得自己在班级里很没有存在感。她的朋友不多，小静是她最好的朋友。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小静:小寒小寒，你听说过“抖音”吗？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w:t>
      </w:r>
      <w:r>
        <w:rPr>
          <w:rFonts w:hint="eastAsia" w:ascii="宋体" w:hAnsi="宋体" w:cs="宋体"/>
          <w:color w:val="F6741E"/>
          <w:sz w:val="24"/>
        </w:rPr>
        <w:t>（惊讶地）</w:t>
      </w:r>
      <w:r>
        <w:rPr>
          <w:rFonts w:hint="eastAsia" w:ascii="宋体" w:hAnsi="宋体" w:cs="宋体"/>
          <w:sz w:val="24"/>
        </w:rPr>
        <w:t>：“抖音”？是现在最火的那个软件吗？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小静：对呀对呀，你玩没玩过？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小寒：唉，没玩过。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小静：啊？这么好玩的东西你竟然没玩过？这里有那么多有意思的视频，保准你喜欢。来来来，你看看！</w:t>
      </w:r>
      <w:r>
        <w:rPr>
          <w:rFonts w:hint="eastAsia" w:ascii="宋体" w:hAnsi="宋体" w:cs="宋体"/>
          <w:color w:val="F78C43"/>
          <w:sz w:val="24"/>
        </w:rPr>
        <w:t>（小静把手机伸到小寒的眼前）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小寒：呀，这小哥哥小姐姐跳舞好好看啊！咦，还有搞笑视频啊？这些我平时都很少见到呢。这么多好东西啊。我怎么不早点知道呢，太遗憾了。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小静：听，这是不是你最喜欢的那个歌？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小寒：咦，真的是哎！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小静：你看，这是我自己拍的视频，看我点赞数多多！这是我和粉丝的聊天记录。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小寒：哇，小静你太有魅力了！怎么整的？教教我呗，我也想拍。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小静：好，我教你。</w:t>
      </w:r>
    </w:p>
    <w:p>
      <w:pPr>
        <w:adjustRightInd w:val="0"/>
        <w:snapToGrid w:val="0"/>
        <w:spacing w:line="360" w:lineRule="auto"/>
        <w:ind w:firstLine="480" w:firstLineChars="200"/>
        <w:rPr>
          <w:rFonts w:ascii="宋体" w:hAnsi="宋体" w:cs="宋体"/>
          <w:sz w:val="24"/>
        </w:rPr>
      </w:pPr>
      <w:r>
        <w:rPr>
          <w:rFonts w:hint="eastAsia" w:ascii="宋体" w:hAnsi="宋体" w:cs="宋体"/>
          <w:color w:val="F6741E"/>
          <w:sz w:val="24"/>
        </w:rPr>
        <w:t>（小寒和小静埋首于“抖音”，忘了时间。突然小寒的手机响起）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小寒</w:t>
      </w:r>
      <w:r>
        <w:rPr>
          <w:rFonts w:hint="eastAsia" w:ascii="宋体" w:hAnsi="宋体" w:cs="宋体"/>
          <w:color w:val="F6741E"/>
          <w:sz w:val="24"/>
        </w:rPr>
        <w:t>（拿出手机看了一下）</w:t>
      </w:r>
      <w:r>
        <w:rPr>
          <w:rFonts w:hint="eastAsia" w:ascii="宋体" w:hAnsi="宋体" w:cs="宋体"/>
          <w:sz w:val="24"/>
        </w:rPr>
        <w:t>：我妈的电话。哎呀，都看了半小时了。天啊，不能再看了，今天还有好多作业没写呢。我得赶紧回家学习，要不然我妈又好说我了。</w:t>
      </w:r>
      <w:r>
        <w:rPr>
          <w:rFonts w:hint="eastAsia" w:ascii="宋体" w:hAnsi="宋体" w:cs="宋体"/>
          <w:color w:val="F6741E"/>
          <w:sz w:val="24"/>
        </w:rPr>
        <w:t>(拔腿向前快步走)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小静：唉，你着啥急啊，等等我！</w:t>
      </w:r>
    </w:p>
    <w:p>
      <w:pPr>
        <w:adjustRightInd w:val="0"/>
        <w:snapToGrid w:val="0"/>
        <w:spacing w:line="360" w:lineRule="auto"/>
        <w:jc w:val="center"/>
        <w:rPr>
          <w:rFonts w:ascii="宋体" w:hAnsi="宋体" w:cs="黑体"/>
          <w:b/>
          <w:bCs/>
          <w:sz w:val="24"/>
        </w:rPr>
      </w:pPr>
      <w:r>
        <w:rPr>
          <w:rFonts w:hint="eastAsia" w:ascii="宋体" w:hAnsi="宋体" w:cs="黑体"/>
          <w:b/>
          <w:bCs/>
          <w:sz w:val="24"/>
        </w:rPr>
        <w:t>第二幕 小寒卧室</w:t>
      </w:r>
    </w:p>
    <w:p>
      <w:pPr>
        <w:adjustRightInd w:val="0"/>
        <w:snapToGrid w:val="0"/>
        <w:spacing w:line="360" w:lineRule="auto"/>
        <w:ind w:firstLine="482" w:firstLineChars="200"/>
        <w:rPr>
          <w:rFonts w:ascii="宋体" w:hAnsi="宋体" w:cs="楷体_GB2312"/>
          <w:sz w:val="24"/>
        </w:rPr>
      </w:pPr>
      <w:r>
        <w:rPr>
          <w:rFonts w:hint="eastAsia" w:ascii="宋体" w:hAnsi="宋体" w:cs="楷体_GB2312"/>
          <w:b/>
          <w:bCs/>
          <w:sz w:val="24"/>
        </w:rPr>
        <w:t>[旁白]:</w:t>
      </w:r>
      <w:r>
        <w:rPr>
          <w:rFonts w:hint="eastAsia" w:ascii="宋体" w:hAnsi="宋体" w:cs="楷体_GB2312"/>
          <w:sz w:val="24"/>
        </w:rPr>
        <w:t>吃过晚饭，小寒打算开始学习。没想到和小静一起看“抖音”的画面突然跳入脑中……</w:t>
      </w:r>
    </w:p>
    <w:p>
      <w:pPr>
        <w:adjustRightInd w:val="0"/>
        <w:snapToGrid w:val="0"/>
        <w:spacing w:line="360" w:lineRule="auto"/>
        <w:ind w:firstLine="480" w:firstLineChars="200"/>
        <w:rPr>
          <w:rFonts w:ascii="宋体" w:hAnsi="宋体" w:cs="楷体_GB2312"/>
          <w:bCs/>
          <w:sz w:val="24"/>
        </w:rPr>
      </w:pPr>
      <w:r>
        <w:rPr>
          <w:rFonts w:hint="eastAsia" w:ascii="宋体" w:hAnsi="宋体" w:cs="宋体"/>
          <w:sz w:val="24"/>
        </w:rPr>
        <w:t>小寒</w:t>
      </w:r>
      <w:r>
        <w:rPr>
          <w:rFonts w:hint="eastAsia" w:ascii="宋体" w:hAnsi="宋体" w:cs="宋体"/>
          <w:color w:val="F78C43"/>
          <w:sz w:val="24"/>
        </w:rPr>
        <w:t>（独白）</w:t>
      </w:r>
      <w:r>
        <w:rPr>
          <w:rFonts w:hint="eastAsia" w:ascii="宋体" w:hAnsi="宋体" w:cs="宋体"/>
          <w:sz w:val="24"/>
        </w:rPr>
        <w:t>:</w:t>
      </w:r>
      <w:r>
        <w:rPr>
          <w:rFonts w:hint="eastAsia" w:ascii="宋体" w:hAnsi="宋体" w:cs="楷体_GB2312"/>
          <w:bCs/>
          <w:sz w:val="24"/>
        </w:rPr>
        <w:t>哎，反正是刚吃完饭，我先休息一下，下个“抖音”玩玩。</w:t>
      </w:r>
    </w:p>
    <w:p>
      <w:pPr>
        <w:adjustRightInd w:val="0"/>
        <w:snapToGrid w:val="0"/>
        <w:spacing w:line="360" w:lineRule="auto"/>
        <w:ind w:firstLine="480" w:firstLineChars="200"/>
        <w:rPr>
          <w:rFonts w:ascii="宋体" w:hAnsi="宋体" w:cs="宋体"/>
          <w:sz w:val="24"/>
        </w:rPr>
      </w:pPr>
      <w:r>
        <w:rPr>
          <w:rFonts w:hint="eastAsia" w:ascii="宋体" w:hAnsi="宋体" w:cs="楷体_GB2312"/>
          <w:bCs/>
          <w:sz w:val="24"/>
        </w:rPr>
        <w:t>小寒</w:t>
      </w:r>
      <w:r>
        <w:rPr>
          <w:rFonts w:hint="eastAsia" w:ascii="宋体" w:hAnsi="宋体" w:cs="宋体"/>
          <w:color w:val="F78C43"/>
          <w:sz w:val="24"/>
        </w:rPr>
        <w:t>（小寒手指滑动着手机屏幕）：</w:t>
      </w:r>
      <w:r>
        <w:rPr>
          <w:rFonts w:hint="eastAsia" w:ascii="宋体" w:hAnsi="宋体" w:cs="楷体_GB2312"/>
          <w:bCs/>
          <w:sz w:val="24"/>
        </w:rPr>
        <w:t>哇，这个人跳舞真好看，手势怎么做，我也要学。</w:t>
      </w:r>
      <w:r>
        <w:rPr>
          <w:rFonts w:hint="eastAsia" w:ascii="宋体" w:hAnsi="宋体" w:cs="宋体"/>
          <w:color w:val="F78C43"/>
          <w:sz w:val="24"/>
        </w:rPr>
        <w:t>（小寒比划半天手势）</w:t>
      </w:r>
      <w:r>
        <w:rPr>
          <w:rFonts w:hint="eastAsia" w:ascii="宋体" w:hAnsi="宋体" w:cs="楷体_GB2312"/>
          <w:bCs/>
          <w:sz w:val="24"/>
        </w:rPr>
        <w:t>真不错。哎，我自己也录一个。</w:t>
      </w:r>
      <w:r>
        <w:rPr>
          <w:rFonts w:hint="eastAsia" w:ascii="宋体" w:hAnsi="宋体" w:cs="宋体"/>
          <w:sz w:val="24"/>
        </w:rPr>
        <w:t>我们一起学猫叫……</w:t>
      </w:r>
    </w:p>
    <w:p>
      <w:pPr>
        <w:adjustRightInd w:val="0"/>
        <w:snapToGrid w:val="0"/>
        <w:spacing w:line="360" w:lineRule="auto"/>
        <w:ind w:firstLine="480" w:firstLineChars="200"/>
        <w:rPr>
          <w:rFonts w:ascii="宋体" w:hAnsi="宋体" w:cs="宋体"/>
          <w:color w:val="F78C43"/>
          <w:sz w:val="24"/>
        </w:rPr>
      </w:pPr>
      <w:r>
        <w:rPr>
          <w:rFonts w:hint="eastAsia" w:ascii="宋体" w:hAnsi="宋体" w:cs="宋体"/>
          <w:color w:val="F78C43"/>
          <w:sz w:val="24"/>
        </w:rPr>
        <w:t>（小寒开始自己录视频）</w:t>
      </w:r>
    </w:p>
    <w:p>
      <w:pPr>
        <w:widowControl/>
        <w:adjustRightInd w:val="0"/>
        <w:snapToGrid w:val="0"/>
        <w:spacing w:line="360" w:lineRule="auto"/>
        <w:ind w:firstLine="482" w:firstLineChars="200"/>
        <w:rPr>
          <w:rFonts w:ascii="宋体" w:hAnsi="宋体" w:cs="楷体_GB2312"/>
          <w:sz w:val="24"/>
        </w:rPr>
      </w:pPr>
      <w:r>
        <w:rPr>
          <w:rFonts w:hint="eastAsia" w:ascii="宋体" w:hAnsi="宋体" w:cs="楷体_GB2312"/>
          <w:b/>
          <w:bCs/>
          <w:sz w:val="24"/>
        </w:rPr>
        <w:t>[旁白]:</w:t>
      </w:r>
      <w:r>
        <w:rPr>
          <w:rFonts w:hint="eastAsia" w:ascii="宋体" w:hAnsi="宋体" w:cs="楷体_GB2312"/>
          <w:sz w:val="24"/>
        </w:rPr>
        <w:t>至此之后，小寒彻底被“抖音”吸引了。只要有时间，她就拿出手机看视频、录视频。她沉浸在抖音所带来的快感中。</w:t>
      </w:r>
    </w:p>
    <w:p>
      <w:pPr>
        <w:widowControl/>
        <w:adjustRightInd w:val="0"/>
        <w:snapToGrid w:val="0"/>
        <w:spacing w:line="360" w:lineRule="auto"/>
        <w:ind w:firstLine="480" w:firstLineChars="200"/>
        <w:rPr>
          <w:rFonts w:ascii="宋体" w:hAnsi="宋体" w:cs="楷体_GB2312"/>
          <w:sz w:val="24"/>
        </w:rPr>
      </w:pPr>
      <w:r>
        <w:rPr>
          <w:rFonts w:hint="eastAsia" w:ascii="宋体" w:hAnsi="宋体" w:cs="楷体_GB2312"/>
          <w:sz w:val="24"/>
        </w:rPr>
        <w:t>……</w:t>
      </w:r>
    </w:p>
    <w:p>
      <w:pPr>
        <w:widowControl/>
        <w:adjustRightInd w:val="0"/>
        <w:snapToGrid w:val="0"/>
        <w:spacing w:line="360" w:lineRule="auto"/>
        <w:ind w:firstLine="480" w:firstLineChars="200"/>
        <w:rPr>
          <w:rFonts w:ascii="宋体" w:hAnsi="宋体" w:cs="楷体_GB2312"/>
          <w:sz w:val="24"/>
        </w:rPr>
      </w:pPr>
    </w:p>
    <w:p>
      <w:pPr>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bookmarkStart w:id="0" w:name="_GoBack"/>
      <w:bookmarkEnd w:id="0"/>
    </w:p>
    <w:p>
      <w:pPr>
        <w:jc w:val="center"/>
        <w:rPr>
          <w:rFonts w:ascii="仿宋" w:hAnsi="仿宋" w:eastAsia="仿宋"/>
          <w:sz w:val="32"/>
          <w:szCs w:val="32"/>
        </w:rPr>
      </w:pPr>
      <w:r>
        <w:rPr>
          <w:rFonts w:ascii="仿宋" w:hAnsi="仿宋" w:eastAsia="仿宋"/>
          <w:sz w:val="32"/>
          <w:szCs w:val="32"/>
        </w:rPr>
        <w:t>大连市中小学校园心理剧大赛评分</w:t>
      </w:r>
      <w:r>
        <w:rPr>
          <w:rFonts w:hint="eastAsia" w:ascii="仿宋" w:hAnsi="仿宋" w:eastAsia="仿宋"/>
          <w:sz w:val="32"/>
          <w:szCs w:val="32"/>
        </w:rPr>
        <w:t>细则</w:t>
      </w:r>
    </w:p>
    <w:tbl>
      <w:tblPr>
        <w:tblStyle w:val="6"/>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5760"/>
        <w:gridCol w:w="96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项目</w:t>
            </w:r>
          </w:p>
        </w:tc>
        <w:tc>
          <w:tcPr>
            <w:tcW w:w="5760" w:type="dxa"/>
            <w:shd w:val="clear" w:color="auto" w:fill="auto"/>
          </w:tcPr>
          <w:p>
            <w:pPr>
              <w:rPr>
                <w:rFonts w:ascii="仿宋" w:hAnsi="仿宋" w:eastAsia="仿宋"/>
                <w:sz w:val="32"/>
                <w:szCs w:val="32"/>
              </w:rPr>
            </w:pPr>
            <w:r>
              <w:rPr>
                <w:rFonts w:ascii="仿宋" w:hAnsi="仿宋" w:eastAsia="仿宋"/>
                <w:sz w:val="32"/>
                <w:szCs w:val="32"/>
              </w:rPr>
              <w:t>指标</w:t>
            </w:r>
          </w:p>
        </w:tc>
        <w:tc>
          <w:tcPr>
            <w:tcW w:w="967" w:type="dxa"/>
            <w:shd w:val="clear" w:color="auto" w:fill="auto"/>
          </w:tcPr>
          <w:p>
            <w:pPr>
              <w:rPr>
                <w:rFonts w:ascii="仿宋" w:hAnsi="仿宋" w:eastAsia="仿宋"/>
                <w:sz w:val="32"/>
                <w:szCs w:val="32"/>
              </w:rPr>
            </w:pPr>
            <w:r>
              <w:rPr>
                <w:rFonts w:ascii="仿宋" w:hAnsi="仿宋" w:eastAsia="仿宋"/>
                <w:sz w:val="32"/>
                <w:szCs w:val="32"/>
              </w:rPr>
              <w:t>权重</w:t>
            </w:r>
          </w:p>
        </w:tc>
        <w:tc>
          <w:tcPr>
            <w:tcW w:w="966" w:type="dxa"/>
            <w:shd w:val="clear" w:color="auto" w:fill="auto"/>
          </w:tcPr>
          <w:p>
            <w:pPr>
              <w:rPr>
                <w:rFonts w:ascii="仿宋" w:hAnsi="仿宋" w:eastAsia="仿宋"/>
                <w:sz w:val="32"/>
                <w:szCs w:val="32"/>
              </w:rPr>
            </w:pPr>
            <w:r>
              <w:rPr>
                <w:rFonts w:ascii="仿宋" w:hAnsi="仿宋" w:eastAsia="仿宋"/>
                <w:sz w:val="32"/>
                <w:szCs w:val="32"/>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主题</w:t>
            </w:r>
          </w:p>
        </w:tc>
        <w:tc>
          <w:tcPr>
            <w:tcW w:w="5760" w:type="dxa"/>
            <w:shd w:val="clear" w:color="auto" w:fill="auto"/>
          </w:tcPr>
          <w:p>
            <w:pPr>
              <w:rPr>
                <w:rFonts w:ascii="仿宋" w:hAnsi="仿宋" w:eastAsia="仿宋"/>
                <w:sz w:val="32"/>
                <w:szCs w:val="32"/>
              </w:rPr>
            </w:pPr>
            <w:r>
              <w:rPr>
                <w:rFonts w:ascii="仿宋" w:hAnsi="仿宋" w:eastAsia="仿宋"/>
                <w:sz w:val="32"/>
                <w:szCs w:val="32"/>
              </w:rPr>
              <w:t>主题明确，一剧</w:t>
            </w:r>
            <w:r>
              <w:rPr>
                <w:rFonts w:hint="eastAsia" w:ascii="仿宋" w:hAnsi="仿宋" w:eastAsia="仿宋"/>
                <w:sz w:val="32"/>
                <w:szCs w:val="32"/>
              </w:rPr>
              <w:t>一</w:t>
            </w:r>
            <w:r>
              <w:rPr>
                <w:rFonts w:ascii="仿宋" w:hAnsi="仿宋" w:eastAsia="仿宋"/>
                <w:sz w:val="32"/>
                <w:szCs w:val="32"/>
              </w:rPr>
              <w:t>主题</w:t>
            </w:r>
          </w:p>
          <w:p>
            <w:pPr>
              <w:rPr>
                <w:rFonts w:ascii="仿宋" w:hAnsi="仿宋" w:eastAsia="仿宋"/>
                <w:sz w:val="32"/>
                <w:szCs w:val="32"/>
              </w:rPr>
            </w:pPr>
            <w:r>
              <w:rPr>
                <w:rFonts w:hint="eastAsia" w:ascii="仿宋" w:hAnsi="仿宋" w:eastAsia="仿宋"/>
                <w:sz w:val="32"/>
                <w:szCs w:val="32"/>
              </w:rPr>
              <w:t>主题符合学生的心理年龄特征，针对学生现实困惑与需求</w:t>
            </w:r>
          </w:p>
        </w:tc>
        <w:tc>
          <w:tcPr>
            <w:tcW w:w="967" w:type="dxa"/>
            <w:shd w:val="clear" w:color="auto" w:fill="auto"/>
          </w:tcPr>
          <w:p>
            <w:pPr>
              <w:rPr>
                <w:rFonts w:ascii="仿宋" w:hAnsi="仿宋" w:eastAsia="仿宋"/>
                <w:sz w:val="32"/>
                <w:szCs w:val="32"/>
              </w:rPr>
            </w:pPr>
            <w:r>
              <w:rPr>
                <w:rFonts w:ascii="仿宋" w:hAnsi="仿宋" w:eastAsia="仿宋"/>
                <w:sz w:val="32"/>
                <w:szCs w:val="32"/>
              </w:rPr>
              <w:t>10</w:t>
            </w:r>
          </w:p>
        </w:tc>
        <w:tc>
          <w:tcPr>
            <w:tcW w:w="966" w:type="dxa"/>
            <w:shd w:val="clear" w:color="auto" w:fill="auto"/>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剧本</w:t>
            </w:r>
          </w:p>
        </w:tc>
        <w:tc>
          <w:tcPr>
            <w:tcW w:w="5760" w:type="dxa"/>
            <w:shd w:val="clear" w:color="auto" w:fill="auto"/>
          </w:tcPr>
          <w:p>
            <w:pPr>
              <w:rPr>
                <w:rFonts w:ascii="仿宋" w:hAnsi="仿宋" w:eastAsia="仿宋"/>
                <w:sz w:val="32"/>
                <w:szCs w:val="32"/>
              </w:rPr>
            </w:pPr>
            <w:r>
              <w:rPr>
                <w:rFonts w:ascii="仿宋" w:hAnsi="仿宋" w:eastAsia="仿宋"/>
                <w:sz w:val="32"/>
                <w:szCs w:val="32"/>
              </w:rPr>
              <w:t>选材</w:t>
            </w:r>
            <w:r>
              <w:rPr>
                <w:rFonts w:hint="eastAsia" w:ascii="仿宋" w:hAnsi="仿宋" w:eastAsia="仿宋"/>
                <w:sz w:val="32"/>
                <w:szCs w:val="32"/>
              </w:rPr>
              <w:t>切实</w:t>
            </w:r>
            <w:r>
              <w:rPr>
                <w:rFonts w:ascii="仿宋" w:hAnsi="仿宋" w:eastAsia="仿宋"/>
                <w:sz w:val="32"/>
                <w:szCs w:val="32"/>
              </w:rPr>
              <w:t>，</w:t>
            </w:r>
            <w:r>
              <w:rPr>
                <w:rFonts w:hint="eastAsia" w:ascii="仿宋" w:hAnsi="仿宋" w:eastAsia="仿宋"/>
                <w:sz w:val="32"/>
                <w:szCs w:val="32"/>
              </w:rPr>
              <w:t>具有典型性、普遍性</w:t>
            </w:r>
          </w:p>
          <w:p>
            <w:pPr>
              <w:rPr>
                <w:rFonts w:ascii="仿宋" w:hAnsi="仿宋" w:eastAsia="仿宋"/>
                <w:sz w:val="32"/>
                <w:szCs w:val="32"/>
              </w:rPr>
            </w:pPr>
            <w:r>
              <w:rPr>
                <w:rFonts w:ascii="仿宋" w:hAnsi="仿宋" w:eastAsia="仿宋"/>
                <w:sz w:val="32"/>
                <w:szCs w:val="32"/>
              </w:rPr>
              <w:t>剧情连贯，</w:t>
            </w:r>
            <w:r>
              <w:rPr>
                <w:rFonts w:hint="eastAsia" w:ascii="仿宋" w:hAnsi="仿宋" w:eastAsia="仿宋"/>
                <w:sz w:val="32"/>
                <w:szCs w:val="32"/>
              </w:rPr>
              <w:t>符合生活逻辑与心理逻辑</w:t>
            </w:r>
          </w:p>
          <w:p>
            <w:pPr>
              <w:rPr>
                <w:rFonts w:ascii="仿宋" w:hAnsi="仿宋" w:eastAsia="仿宋"/>
                <w:sz w:val="32"/>
                <w:szCs w:val="32"/>
              </w:rPr>
            </w:pPr>
            <w:r>
              <w:rPr>
                <w:rFonts w:hint="eastAsia" w:ascii="仿宋" w:hAnsi="仿宋" w:eastAsia="仿宋"/>
                <w:sz w:val="32"/>
                <w:szCs w:val="32"/>
              </w:rPr>
              <w:t>故事主线清晰，</w:t>
            </w:r>
            <w:r>
              <w:rPr>
                <w:rFonts w:ascii="仿宋" w:hAnsi="仿宋" w:eastAsia="仿宋"/>
                <w:sz w:val="32"/>
                <w:szCs w:val="32"/>
              </w:rPr>
              <w:t>突出心理冲突</w:t>
            </w:r>
            <w:r>
              <w:rPr>
                <w:rFonts w:hint="eastAsia" w:ascii="仿宋" w:hAnsi="仿宋" w:eastAsia="仿宋"/>
                <w:sz w:val="32"/>
                <w:szCs w:val="32"/>
              </w:rPr>
              <w:t>及</w:t>
            </w:r>
            <w:r>
              <w:rPr>
                <w:rFonts w:ascii="仿宋" w:hAnsi="仿宋" w:eastAsia="仿宋"/>
                <w:sz w:val="32"/>
                <w:szCs w:val="32"/>
              </w:rPr>
              <w:t>解决</w:t>
            </w:r>
          </w:p>
          <w:p>
            <w:pPr>
              <w:rPr>
                <w:rFonts w:ascii="仿宋" w:hAnsi="仿宋" w:eastAsia="仿宋"/>
                <w:sz w:val="32"/>
                <w:szCs w:val="32"/>
              </w:rPr>
            </w:pPr>
            <w:r>
              <w:rPr>
                <w:rFonts w:ascii="仿宋" w:hAnsi="仿宋" w:eastAsia="仿宋"/>
                <w:sz w:val="32"/>
                <w:szCs w:val="32"/>
              </w:rPr>
              <w:t>心理学原理与技术应用适当</w:t>
            </w:r>
          </w:p>
          <w:p>
            <w:pPr>
              <w:rPr>
                <w:rFonts w:ascii="仿宋" w:hAnsi="仿宋" w:eastAsia="仿宋"/>
                <w:sz w:val="32"/>
                <w:szCs w:val="32"/>
              </w:rPr>
            </w:pPr>
            <w:r>
              <w:rPr>
                <w:rFonts w:ascii="仿宋" w:hAnsi="仿宋" w:eastAsia="仿宋"/>
                <w:sz w:val="32"/>
                <w:szCs w:val="32"/>
              </w:rPr>
              <w:t>书写规范，</w:t>
            </w:r>
            <w:r>
              <w:rPr>
                <w:rFonts w:hint="eastAsia" w:ascii="仿宋" w:hAnsi="仿宋" w:eastAsia="仿宋"/>
                <w:sz w:val="32"/>
                <w:szCs w:val="32"/>
              </w:rPr>
              <w:t>语言通顺</w:t>
            </w:r>
          </w:p>
          <w:p>
            <w:pPr>
              <w:rPr>
                <w:rFonts w:ascii="仿宋" w:hAnsi="仿宋" w:eastAsia="仿宋"/>
                <w:sz w:val="32"/>
                <w:szCs w:val="32"/>
              </w:rPr>
            </w:pPr>
            <w:r>
              <w:rPr>
                <w:rFonts w:hint="eastAsia" w:ascii="仿宋" w:hAnsi="仿宋" w:eastAsia="仿宋"/>
                <w:sz w:val="32"/>
                <w:szCs w:val="32"/>
              </w:rPr>
              <w:t>内容原创，健康向上</w:t>
            </w:r>
          </w:p>
        </w:tc>
        <w:tc>
          <w:tcPr>
            <w:tcW w:w="967" w:type="dxa"/>
            <w:shd w:val="clear" w:color="auto" w:fill="auto"/>
          </w:tcPr>
          <w:p>
            <w:pPr>
              <w:rPr>
                <w:rFonts w:ascii="仿宋" w:hAnsi="仿宋" w:eastAsia="仿宋"/>
                <w:sz w:val="32"/>
                <w:szCs w:val="32"/>
              </w:rPr>
            </w:pPr>
            <w:r>
              <w:rPr>
                <w:rFonts w:hint="eastAsia" w:ascii="仿宋" w:hAnsi="仿宋" w:eastAsia="仿宋"/>
                <w:sz w:val="32"/>
                <w:szCs w:val="32"/>
              </w:rPr>
              <w:t>40</w:t>
            </w:r>
          </w:p>
        </w:tc>
        <w:tc>
          <w:tcPr>
            <w:tcW w:w="966" w:type="dxa"/>
            <w:shd w:val="clear" w:color="auto" w:fill="auto"/>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表演</w:t>
            </w:r>
          </w:p>
        </w:tc>
        <w:tc>
          <w:tcPr>
            <w:tcW w:w="5760" w:type="dxa"/>
            <w:shd w:val="clear" w:color="auto" w:fill="auto"/>
          </w:tcPr>
          <w:p>
            <w:pPr>
              <w:rPr>
                <w:rFonts w:ascii="仿宋" w:hAnsi="仿宋" w:eastAsia="仿宋"/>
                <w:sz w:val="32"/>
                <w:szCs w:val="32"/>
              </w:rPr>
            </w:pPr>
            <w:r>
              <w:rPr>
                <w:rFonts w:ascii="仿宋" w:hAnsi="仿宋" w:eastAsia="仿宋"/>
                <w:sz w:val="32"/>
                <w:szCs w:val="32"/>
              </w:rPr>
              <w:t>结构完整，包括暖身</w:t>
            </w:r>
            <w:r>
              <w:rPr>
                <w:rFonts w:hint="eastAsia" w:ascii="仿宋" w:hAnsi="仿宋" w:eastAsia="仿宋"/>
                <w:sz w:val="32"/>
                <w:szCs w:val="32"/>
              </w:rPr>
              <w:t>（可略）</w:t>
            </w:r>
            <w:r>
              <w:rPr>
                <w:rFonts w:ascii="仿宋" w:hAnsi="仿宋" w:eastAsia="仿宋"/>
                <w:sz w:val="32"/>
                <w:szCs w:val="32"/>
              </w:rPr>
              <w:t>、演出和分享环节</w:t>
            </w:r>
          </w:p>
          <w:p>
            <w:pPr>
              <w:rPr>
                <w:rFonts w:ascii="仿宋" w:hAnsi="仿宋" w:eastAsia="仿宋"/>
                <w:sz w:val="32"/>
                <w:szCs w:val="32"/>
              </w:rPr>
            </w:pPr>
            <w:r>
              <w:rPr>
                <w:rFonts w:ascii="仿宋" w:hAnsi="仿宋" w:eastAsia="仿宋"/>
                <w:sz w:val="32"/>
                <w:szCs w:val="32"/>
              </w:rPr>
              <w:t>演员表演真实，富有感染力</w:t>
            </w:r>
          </w:p>
          <w:p>
            <w:pPr>
              <w:rPr>
                <w:rFonts w:ascii="仿宋" w:hAnsi="仿宋" w:eastAsia="仿宋"/>
                <w:sz w:val="32"/>
                <w:szCs w:val="32"/>
              </w:rPr>
            </w:pPr>
            <w:r>
              <w:rPr>
                <w:rFonts w:ascii="仿宋" w:hAnsi="仿宋" w:eastAsia="仿宋"/>
                <w:sz w:val="32"/>
                <w:szCs w:val="32"/>
              </w:rPr>
              <w:t>主、配角配合默契，突出主角的内心冲突</w:t>
            </w:r>
          </w:p>
          <w:p>
            <w:pPr>
              <w:rPr>
                <w:rFonts w:ascii="仿宋" w:hAnsi="仿宋" w:eastAsia="仿宋"/>
                <w:sz w:val="32"/>
                <w:szCs w:val="32"/>
              </w:rPr>
            </w:pPr>
            <w:r>
              <w:rPr>
                <w:rFonts w:ascii="仿宋" w:hAnsi="仿宋" w:eastAsia="仿宋"/>
                <w:sz w:val="32"/>
                <w:szCs w:val="32"/>
              </w:rPr>
              <w:t>演员舞台走位适</w:t>
            </w:r>
            <w:r>
              <w:rPr>
                <w:rFonts w:hint="eastAsia" w:ascii="仿宋" w:hAnsi="仿宋" w:eastAsia="仿宋"/>
                <w:sz w:val="32"/>
                <w:szCs w:val="32"/>
              </w:rPr>
              <w:t>宜</w:t>
            </w:r>
          </w:p>
          <w:p>
            <w:pPr>
              <w:rPr>
                <w:rFonts w:ascii="仿宋" w:hAnsi="仿宋" w:eastAsia="仿宋"/>
                <w:sz w:val="32"/>
                <w:szCs w:val="32"/>
              </w:rPr>
            </w:pPr>
            <w:r>
              <w:rPr>
                <w:rFonts w:ascii="仿宋" w:hAnsi="仿宋" w:eastAsia="仿宋"/>
                <w:sz w:val="32"/>
                <w:szCs w:val="32"/>
              </w:rPr>
              <w:t>旁白仪态端庄</w:t>
            </w:r>
            <w:r>
              <w:rPr>
                <w:rFonts w:hint="eastAsia" w:ascii="仿宋" w:hAnsi="仿宋" w:eastAsia="仿宋"/>
                <w:sz w:val="32"/>
                <w:szCs w:val="32"/>
              </w:rPr>
              <w:t>，表达适度（语言、情绪）</w:t>
            </w:r>
          </w:p>
          <w:p>
            <w:pPr>
              <w:rPr>
                <w:rFonts w:ascii="仿宋" w:hAnsi="仿宋" w:eastAsia="仿宋"/>
                <w:sz w:val="32"/>
                <w:szCs w:val="32"/>
              </w:rPr>
            </w:pPr>
            <w:r>
              <w:rPr>
                <w:rFonts w:ascii="仿宋" w:hAnsi="仿宋" w:eastAsia="仿宋"/>
                <w:sz w:val="32"/>
                <w:szCs w:val="32"/>
              </w:rPr>
              <w:t>学生分享真实、深刻</w:t>
            </w:r>
          </w:p>
          <w:p>
            <w:pPr>
              <w:rPr>
                <w:rFonts w:ascii="仿宋" w:hAnsi="仿宋" w:eastAsia="仿宋"/>
                <w:sz w:val="32"/>
                <w:szCs w:val="32"/>
              </w:rPr>
            </w:pPr>
            <w:r>
              <w:rPr>
                <w:rFonts w:ascii="仿宋" w:hAnsi="仿宋" w:eastAsia="仿宋"/>
                <w:sz w:val="32"/>
                <w:szCs w:val="32"/>
              </w:rPr>
              <w:t>分享时，教师引领到位，气氛民主</w:t>
            </w:r>
          </w:p>
        </w:tc>
        <w:tc>
          <w:tcPr>
            <w:tcW w:w="967" w:type="dxa"/>
            <w:shd w:val="clear" w:color="auto" w:fill="auto"/>
          </w:tcPr>
          <w:p>
            <w:pPr>
              <w:rPr>
                <w:rFonts w:ascii="仿宋" w:hAnsi="仿宋" w:eastAsia="仿宋"/>
                <w:sz w:val="32"/>
                <w:szCs w:val="32"/>
              </w:rPr>
            </w:pPr>
            <w:r>
              <w:rPr>
                <w:rFonts w:hint="eastAsia" w:ascii="仿宋" w:hAnsi="仿宋" w:eastAsia="仿宋"/>
                <w:sz w:val="32"/>
                <w:szCs w:val="32"/>
              </w:rPr>
              <w:t>40</w:t>
            </w:r>
          </w:p>
        </w:tc>
        <w:tc>
          <w:tcPr>
            <w:tcW w:w="966" w:type="dxa"/>
            <w:shd w:val="clear" w:color="auto" w:fill="auto"/>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场效</w:t>
            </w:r>
          </w:p>
        </w:tc>
        <w:tc>
          <w:tcPr>
            <w:tcW w:w="5760" w:type="dxa"/>
            <w:shd w:val="clear" w:color="auto" w:fill="auto"/>
          </w:tcPr>
          <w:p>
            <w:pPr>
              <w:rPr>
                <w:rFonts w:ascii="仿宋" w:hAnsi="仿宋" w:eastAsia="仿宋"/>
                <w:sz w:val="32"/>
                <w:szCs w:val="32"/>
              </w:rPr>
            </w:pPr>
            <w:r>
              <w:rPr>
                <w:rFonts w:ascii="仿宋" w:hAnsi="仿宋" w:eastAsia="仿宋"/>
                <w:sz w:val="32"/>
                <w:szCs w:val="32"/>
              </w:rPr>
              <w:t>背景课件制作精良，配合表演适时转换</w:t>
            </w:r>
          </w:p>
          <w:p>
            <w:pPr>
              <w:rPr>
                <w:rFonts w:ascii="仿宋" w:hAnsi="仿宋" w:eastAsia="仿宋"/>
                <w:sz w:val="32"/>
                <w:szCs w:val="32"/>
              </w:rPr>
            </w:pPr>
            <w:r>
              <w:rPr>
                <w:rFonts w:ascii="仿宋" w:hAnsi="仿宋" w:eastAsia="仿宋"/>
                <w:sz w:val="32"/>
                <w:szCs w:val="32"/>
              </w:rPr>
              <w:t>音频、视频制作精致，</w:t>
            </w:r>
            <w:r>
              <w:rPr>
                <w:rFonts w:hint="eastAsia" w:ascii="仿宋" w:hAnsi="仿宋" w:eastAsia="仿宋"/>
                <w:sz w:val="32"/>
                <w:szCs w:val="32"/>
              </w:rPr>
              <w:t>引用适当</w:t>
            </w:r>
          </w:p>
          <w:p>
            <w:pPr>
              <w:rPr>
                <w:rFonts w:ascii="仿宋" w:hAnsi="仿宋" w:eastAsia="仿宋"/>
                <w:sz w:val="32"/>
                <w:szCs w:val="32"/>
              </w:rPr>
            </w:pPr>
            <w:r>
              <w:rPr>
                <w:rFonts w:hint="eastAsia" w:ascii="仿宋" w:hAnsi="仿宋" w:eastAsia="仿宋"/>
                <w:sz w:val="32"/>
                <w:szCs w:val="32"/>
              </w:rPr>
              <w:t>服装、</w:t>
            </w:r>
            <w:r>
              <w:rPr>
                <w:rFonts w:ascii="仿宋" w:hAnsi="仿宋" w:eastAsia="仿宋"/>
                <w:sz w:val="32"/>
                <w:szCs w:val="32"/>
              </w:rPr>
              <w:t>道具配备</w:t>
            </w:r>
            <w:r>
              <w:rPr>
                <w:rFonts w:hint="eastAsia" w:ascii="仿宋" w:hAnsi="仿宋" w:eastAsia="仿宋"/>
                <w:sz w:val="32"/>
                <w:szCs w:val="32"/>
              </w:rPr>
              <w:t>恰当</w:t>
            </w:r>
          </w:p>
          <w:p>
            <w:pPr>
              <w:rPr>
                <w:rFonts w:ascii="仿宋" w:hAnsi="仿宋" w:eastAsia="仿宋"/>
                <w:sz w:val="32"/>
                <w:szCs w:val="32"/>
              </w:rPr>
            </w:pPr>
            <w:r>
              <w:rPr>
                <w:rFonts w:ascii="仿宋" w:hAnsi="仿宋" w:eastAsia="仿宋"/>
                <w:sz w:val="32"/>
                <w:szCs w:val="32"/>
              </w:rPr>
              <w:t>舞台布局合理</w:t>
            </w:r>
            <w:r>
              <w:rPr>
                <w:rFonts w:hint="eastAsia" w:ascii="仿宋" w:hAnsi="仿宋" w:eastAsia="仿宋"/>
                <w:sz w:val="32"/>
                <w:szCs w:val="32"/>
              </w:rPr>
              <w:t>、</w:t>
            </w:r>
            <w:r>
              <w:rPr>
                <w:rFonts w:ascii="仿宋" w:hAnsi="仿宋" w:eastAsia="仿宋"/>
                <w:sz w:val="32"/>
                <w:szCs w:val="32"/>
              </w:rPr>
              <w:t>美观</w:t>
            </w:r>
          </w:p>
          <w:p>
            <w:pPr>
              <w:rPr>
                <w:rFonts w:ascii="仿宋" w:hAnsi="仿宋" w:eastAsia="仿宋"/>
                <w:sz w:val="32"/>
                <w:szCs w:val="32"/>
              </w:rPr>
            </w:pPr>
            <w:r>
              <w:rPr>
                <w:rFonts w:hint="eastAsia" w:ascii="仿宋" w:hAnsi="仿宋" w:eastAsia="仿宋"/>
                <w:sz w:val="32"/>
                <w:szCs w:val="32"/>
              </w:rPr>
              <w:t>场幕转换自然、有序</w:t>
            </w:r>
          </w:p>
        </w:tc>
        <w:tc>
          <w:tcPr>
            <w:tcW w:w="967" w:type="dxa"/>
            <w:shd w:val="clear" w:color="auto" w:fill="auto"/>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0</w:t>
            </w:r>
          </w:p>
        </w:tc>
        <w:tc>
          <w:tcPr>
            <w:tcW w:w="966" w:type="dxa"/>
            <w:shd w:val="clear" w:color="auto" w:fill="auto"/>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shd w:val="clear" w:color="auto" w:fill="auto"/>
          </w:tcPr>
          <w:p>
            <w:pPr>
              <w:rPr>
                <w:rFonts w:ascii="仿宋" w:hAnsi="仿宋" w:eastAsia="仿宋"/>
                <w:sz w:val="32"/>
                <w:szCs w:val="32"/>
              </w:rPr>
            </w:pPr>
            <w:r>
              <w:rPr>
                <w:rFonts w:ascii="仿宋" w:hAnsi="仿宋" w:eastAsia="仿宋"/>
                <w:sz w:val="32"/>
                <w:szCs w:val="32"/>
              </w:rPr>
              <w:t>总评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c>
        <w:tc>
          <w:tcPr>
            <w:tcW w:w="5760" w:type="dxa"/>
            <w:shd w:val="clear" w:color="auto" w:fill="auto"/>
          </w:tcPr>
          <w:p>
            <w:pPr>
              <w:rPr>
                <w:rFonts w:ascii="仿宋" w:hAnsi="仿宋" w:eastAsia="仿宋"/>
                <w:sz w:val="32"/>
                <w:szCs w:val="32"/>
              </w:rPr>
            </w:pPr>
            <w:r>
              <w:rPr>
                <w:rFonts w:ascii="仿宋" w:hAnsi="仿宋" w:eastAsia="仿宋"/>
                <w:sz w:val="32"/>
                <w:szCs w:val="32"/>
              </w:rPr>
              <w:t>优点：</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不足：</w:t>
            </w:r>
          </w:p>
        </w:tc>
        <w:tc>
          <w:tcPr>
            <w:tcW w:w="1933" w:type="dxa"/>
            <w:gridSpan w:val="2"/>
            <w:shd w:val="clear" w:color="auto" w:fill="auto"/>
          </w:tcPr>
          <w:p>
            <w:pPr>
              <w:rPr>
                <w:rFonts w:ascii="仿宋" w:hAnsi="仿宋" w:eastAsia="仿宋"/>
                <w:sz w:val="32"/>
                <w:szCs w:val="32"/>
              </w:rPr>
            </w:pPr>
            <w:r>
              <w:rPr>
                <w:rFonts w:ascii="仿宋" w:hAnsi="仿宋" w:eastAsia="仿宋"/>
                <w:sz w:val="32"/>
                <w:szCs w:val="32"/>
              </w:rPr>
              <w:t>总分：</w:t>
            </w:r>
          </w:p>
        </w:tc>
      </w:tr>
    </w:tbl>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D"/>
    <w:rsid w:val="00127A30"/>
    <w:rsid w:val="001D0E4B"/>
    <w:rsid w:val="00205908"/>
    <w:rsid w:val="002720AB"/>
    <w:rsid w:val="002B31D6"/>
    <w:rsid w:val="002F18E7"/>
    <w:rsid w:val="003368F7"/>
    <w:rsid w:val="00342F14"/>
    <w:rsid w:val="003945B4"/>
    <w:rsid w:val="003D5ED6"/>
    <w:rsid w:val="003F0269"/>
    <w:rsid w:val="003F3501"/>
    <w:rsid w:val="00444E12"/>
    <w:rsid w:val="00452651"/>
    <w:rsid w:val="0052621E"/>
    <w:rsid w:val="00620B9B"/>
    <w:rsid w:val="0063699E"/>
    <w:rsid w:val="00683F08"/>
    <w:rsid w:val="006C7293"/>
    <w:rsid w:val="007342B2"/>
    <w:rsid w:val="00735820"/>
    <w:rsid w:val="00744CAF"/>
    <w:rsid w:val="00797781"/>
    <w:rsid w:val="007B70CA"/>
    <w:rsid w:val="007D5CC7"/>
    <w:rsid w:val="00841C73"/>
    <w:rsid w:val="00895B1B"/>
    <w:rsid w:val="008C3742"/>
    <w:rsid w:val="00945CAD"/>
    <w:rsid w:val="009604F8"/>
    <w:rsid w:val="009F0273"/>
    <w:rsid w:val="00A50B2F"/>
    <w:rsid w:val="00B132A4"/>
    <w:rsid w:val="00B370C6"/>
    <w:rsid w:val="00B66CCF"/>
    <w:rsid w:val="00B92B25"/>
    <w:rsid w:val="00BC1F83"/>
    <w:rsid w:val="00BC4BFA"/>
    <w:rsid w:val="00BD1214"/>
    <w:rsid w:val="00C638FE"/>
    <w:rsid w:val="00C77AB1"/>
    <w:rsid w:val="00C90E5D"/>
    <w:rsid w:val="00CA4080"/>
    <w:rsid w:val="00CB6E90"/>
    <w:rsid w:val="00CD1C74"/>
    <w:rsid w:val="00CE3D65"/>
    <w:rsid w:val="00D04A98"/>
    <w:rsid w:val="00D05940"/>
    <w:rsid w:val="00D123E9"/>
    <w:rsid w:val="00D972AB"/>
    <w:rsid w:val="00E0784F"/>
    <w:rsid w:val="00E27480"/>
    <w:rsid w:val="00E8612C"/>
    <w:rsid w:val="00ED5B15"/>
    <w:rsid w:val="00F5093F"/>
    <w:rsid w:val="00F6028D"/>
    <w:rsid w:val="00F71741"/>
    <w:rsid w:val="00F876B6"/>
    <w:rsid w:val="00F91C63"/>
    <w:rsid w:val="00FC63C5"/>
    <w:rsid w:val="00FC66BB"/>
    <w:rsid w:val="5441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uiPriority w:val="0"/>
    <w:rPr>
      <w:color w:val="0000FF"/>
      <w:u w:val="single"/>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character" w:customStyle="1" w:styleId="12">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377</Words>
  <Characters>2151</Characters>
  <Lines>17</Lines>
  <Paragraphs>5</Paragraphs>
  <TotalTime>2</TotalTime>
  <ScaleCrop>false</ScaleCrop>
  <LinksUpToDate>false</LinksUpToDate>
  <CharactersWithSpaces>2523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2020-04-01T07:12:00Z</dcterms:created>
  <dc:creator>X</dc:creator>
  <cp:lastModifiedBy>Administrator</cp:lastModifiedBy>
  <dcterms:modified xsi:type="dcterms:W3CDTF">2020-05-08T12:22:34Z</dcterms:modified>
  <dc:title>关于开展大连市中小学校园心理剧大赛暨辽宁省第二届中小学校园心理剧展评活动选拔赛的通知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