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36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8"/>
        <w:gridCol w:w="622"/>
        <w:gridCol w:w="1300"/>
        <w:gridCol w:w="138"/>
        <w:gridCol w:w="917"/>
        <w:gridCol w:w="1316"/>
        <w:gridCol w:w="800"/>
        <w:gridCol w:w="537"/>
        <w:gridCol w:w="413"/>
        <w:gridCol w:w="454"/>
        <w:gridCol w:w="851"/>
      </w:tblGrid>
      <w:tr w:rsidR="00B831F0">
        <w:trPr>
          <w:trHeight w:val="525"/>
        </w:trPr>
        <w:tc>
          <w:tcPr>
            <w:tcW w:w="803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6559E0">
            <w:pPr>
              <w:widowControl/>
              <w:ind w:firstLine="221"/>
              <w:jc w:val="left"/>
              <w:rPr>
                <w:rFonts w:ascii="宋体" w:eastAsia="宋体" w:hAnsi="宋体" w:cs="宋体"/>
                <w:b/>
                <w:sz w:val="44"/>
                <w:szCs w:val="4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 w:val="44"/>
                <w:szCs w:val="44"/>
              </w:rPr>
              <w:t>主备人教案</w:t>
            </w:r>
            <w:proofErr w:type="gramEnd"/>
            <w:r>
              <w:rPr>
                <w:rFonts w:ascii="宋体" w:eastAsia="宋体" w:hAnsi="宋体" w:cs="宋体" w:hint="eastAsia"/>
                <w:b/>
                <w:sz w:val="44"/>
                <w:szCs w:val="44"/>
              </w:rPr>
              <w:t>（个案）——</w:t>
            </w:r>
            <w:r>
              <w:rPr>
                <w:rFonts w:ascii="宋体" w:eastAsia="宋体" w:hAnsi="宋体" w:cs="宋体" w:hint="eastAsia"/>
                <w:b/>
                <w:color w:val="FF0000"/>
                <w:sz w:val="44"/>
                <w:szCs w:val="44"/>
              </w:rPr>
              <w:t>课例教案</w:t>
            </w:r>
          </w:p>
        </w:tc>
      </w:tr>
      <w:tr w:rsidR="00B831F0">
        <w:trPr>
          <w:trHeight w:val="405"/>
        </w:trPr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6559E0">
            <w:pPr>
              <w:widowControl/>
              <w:jc w:val="lef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年级组：</w:t>
            </w: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五</w:t>
            </w: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年级</w:t>
            </w: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6559E0">
            <w:pPr>
              <w:widowControl/>
              <w:jc w:val="lef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color w:val="FF0000"/>
                <w:sz w:val="28"/>
                <w:szCs w:val="28"/>
              </w:rPr>
              <w:t>主备人</w:t>
            </w: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：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于晶</w:t>
            </w:r>
            <w:proofErr w:type="gramEnd"/>
          </w:p>
        </w:tc>
        <w:tc>
          <w:tcPr>
            <w:tcW w:w="305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B831F0">
            <w:pPr>
              <w:widowControl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B831F0">
        <w:trPr>
          <w:trHeight w:val="540"/>
        </w:trPr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6559E0">
            <w:pPr>
              <w:widowControl/>
              <w:jc w:val="left"/>
              <w:rPr>
                <w:rFonts w:ascii="宋体" w:eastAsia="宋体" w:hAnsi="宋体" w:cs="宋体"/>
                <w:b/>
                <w:sz w:val="22"/>
              </w:rPr>
            </w:pPr>
            <w:r>
              <w:rPr>
                <w:rFonts w:ascii="宋体" w:eastAsia="宋体" w:hAnsi="宋体" w:cs="宋体" w:hint="eastAsia"/>
                <w:b/>
                <w:sz w:val="22"/>
              </w:rPr>
              <w:t>教学内容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6559E0">
            <w:pPr>
              <w:widowControl/>
              <w:jc w:val="left"/>
              <w:rPr>
                <w:rFonts w:ascii="宋体" w:eastAsia="宋体" w:hAnsi="宋体" w:cs="宋体"/>
                <w:b/>
                <w:sz w:val="22"/>
              </w:rPr>
            </w:pPr>
            <w:bookmarkStart w:id="0" w:name="_GoBack"/>
            <w:r>
              <w:rPr>
                <w:rFonts w:ascii="宋体" w:eastAsia="宋体" w:hAnsi="宋体" w:cs="宋体"/>
                <w:b/>
                <w:sz w:val="22"/>
              </w:rPr>
              <w:t>S</w:t>
            </w:r>
            <w:r>
              <w:rPr>
                <w:rFonts w:ascii="宋体" w:eastAsia="宋体" w:hAnsi="宋体" w:cs="宋体" w:hint="eastAsia"/>
                <w:b/>
                <w:sz w:val="22"/>
              </w:rPr>
              <w:t>cratch编程：大鱼吃小鱼</w:t>
            </w:r>
            <w:bookmarkEnd w:id="0"/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6559E0">
            <w:pPr>
              <w:widowControl/>
              <w:jc w:val="left"/>
              <w:rPr>
                <w:rFonts w:ascii="宋体" w:eastAsia="宋体" w:hAnsi="宋体" w:cs="宋体"/>
                <w:b/>
                <w:sz w:val="22"/>
              </w:rPr>
            </w:pPr>
            <w:r>
              <w:rPr>
                <w:rFonts w:ascii="宋体" w:eastAsia="宋体" w:hAnsi="宋体" w:cs="宋体" w:hint="eastAsia"/>
                <w:b/>
                <w:sz w:val="22"/>
              </w:rPr>
              <w:t>上课时间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6559E0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</w:t>
            </w:r>
            <w:r>
              <w:rPr>
                <w:rFonts w:ascii="宋体" w:eastAsia="宋体" w:hAnsi="宋体" w:cs="宋体" w:hint="eastAsia"/>
                <w:sz w:val="22"/>
              </w:rPr>
              <w:t>9</w:t>
            </w:r>
            <w:r>
              <w:rPr>
                <w:rFonts w:ascii="宋体" w:eastAsia="宋体" w:hAnsi="宋体" w:cs="宋体" w:hint="eastAsia"/>
                <w:sz w:val="22"/>
              </w:rPr>
              <w:t>.</w:t>
            </w:r>
            <w:r>
              <w:rPr>
                <w:rFonts w:ascii="宋体" w:eastAsia="宋体" w:hAnsi="宋体" w:cs="宋体" w:hint="eastAsia"/>
                <w:sz w:val="22"/>
              </w:rPr>
              <w:t>6.13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6559E0">
            <w:pPr>
              <w:widowControl/>
              <w:jc w:val="left"/>
              <w:rPr>
                <w:rFonts w:ascii="宋体" w:eastAsia="宋体" w:hAnsi="宋体" w:cs="宋体"/>
                <w:b/>
                <w:sz w:val="22"/>
              </w:rPr>
            </w:pPr>
            <w:r>
              <w:rPr>
                <w:rFonts w:ascii="宋体" w:eastAsia="宋体" w:hAnsi="宋体" w:cs="宋体" w:hint="eastAsia"/>
                <w:b/>
                <w:sz w:val="22"/>
              </w:rPr>
              <w:t>课时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6559E0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6559E0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b/>
                <w:sz w:val="22"/>
              </w:rPr>
              <w:t>课型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6559E0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复习</w:t>
            </w:r>
          </w:p>
        </w:tc>
      </w:tr>
      <w:tr w:rsidR="00B831F0">
        <w:trPr>
          <w:trHeight w:val="312"/>
        </w:trPr>
        <w:tc>
          <w:tcPr>
            <w:tcW w:w="131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6559E0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教学目标</w:t>
            </w:r>
          </w:p>
        </w:tc>
        <w:tc>
          <w:tcPr>
            <w:tcW w:w="672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6559E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复习“数字与逻辑运算”模块中随机命令、判断大小命令</w:t>
            </w:r>
          </w:p>
          <w:p w:rsidR="00B831F0" w:rsidRDefault="006559E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会运用控制模块的广播与接收命令</w:t>
            </w:r>
          </w:p>
          <w:p w:rsidR="00B831F0" w:rsidRDefault="006559E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复习侦测距离并进行大小判断</w:t>
            </w:r>
          </w:p>
          <w:p w:rsidR="00B831F0" w:rsidRDefault="006559E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巩固颜色侦测以及“外观”模块中的显示、隐藏、造型等命令。</w:t>
            </w:r>
          </w:p>
        </w:tc>
      </w:tr>
      <w:tr w:rsidR="00B831F0">
        <w:trPr>
          <w:trHeight w:val="312"/>
        </w:trPr>
        <w:tc>
          <w:tcPr>
            <w:tcW w:w="13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B831F0"/>
        </w:tc>
        <w:tc>
          <w:tcPr>
            <w:tcW w:w="672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B831F0"/>
        </w:tc>
      </w:tr>
      <w:tr w:rsidR="00B831F0">
        <w:trPr>
          <w:trHeight w:val="888"/>
        </w:trPr>
        <w:tc>
          <w:tcPr>
            <w:tcW w:w="13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B831F0"/>
        </w:tc>
        <w:tc>
          <w:tcPr>
            <w:tcW w:w="672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B831F0"/>
        </w:tc>
      </w:tr>
      <w:tr w:rsidR="00B831F0">
        <w:trPr>
          <w:trHeight w:val="270"/>
        </w:trPr>
        <w:tc>
          <w:tcPr>
            <w:tcW w:w="131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6559E0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教材分析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6559E0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教学重点</w:t>
            </w:r>
          </w:p>
        </w:tc>
        <w:tc>
          <w:tcPr>
            <w:tcW w:w="528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6559E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侦测距离并进行大小判断、“外观”模块中的显示、隐藏、造型等命令。</w:t>
            </w:r>
          </w:p>
        </w:tc>
      </w:tr>
      <w:tr w:rsidR="00B831F0">
        <w:trPr>
          <w:trHeight w:val="270"/>
        </w:trPr>
        <w:tc>
          <w:tcPr>
            <w:tcW w:w="13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B831F0"/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6559E0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教学难点</w:t>
            </w:r>
          </w:p>
        </w:tc>
        <w:tc>
          <w:tcPr>
            <w:tcW w:w="528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6559E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侦测距离并进行大小判断</w:t>
            </w:r>
          </w:p>
        </w:tc>
      </w:tr>
      <w:tr w:rsidR="00B831F0">
        <w:trPr>
          <w:trHeight w:val="270"/>
        </w:trPr>
        <w:tc>
          <w:tcPr>
            <w:tcW w:w="13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6559E0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教具</w:t>
            </w:r>
          </w:p>
        </w:tc>
        <w:tc>
          <w:tcPr>
            <w:tcW w:w="67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6559E0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微机教室</w:t>
            </w:r>
          </w:p>
        </w:tc>
      </w:tr>
      <w:tr w:rsidR="00B831F0">
        <w:trPr>
          <w:trHeight w:val="270"/>
        </w:trPr>
        <w:tc>
          <w:tcPr>
            <w:tcW w:w="13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6559E0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教学模式</w:t>
            </w:r>
          </w:p>
        </w:tc>
        <w:tc>
          <w:tcPr>
            <w:tcW w:w="67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6559E0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五四三模式</w:t>
            </w:r>
          </w:p>
        </w:tc>
      </w:tr>
      <w:tr w:rsidR="00B831F0">
        <w:trPr>
          <w:trHeight w:val="540"/>
        </w:trPr>
        <w:tc>
          <w:tcPr>
            <w:tcW w:w="80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6559E0">
            <w:pPr>
              <w:widowControl/>
              <w:jc w:val="center"/>
              <w:rPr>
                <w:rFonts w:ascii="隶书" w:eastAsia="隶书" w:hAnsi="隶书" w:cs="宋体"/>
                <w:sz w:val="44"/>
                <w:szCs w:val="44"/>
              </w:rPr>
            </w:pPr>
            <w:r>
              <w:rPr>
                <w:rFonts w:ascii="隶书" w:eastAsia="隶书" w:hAnsi="隶书" w:cs="宋体" w:hint="eastAsia"/>
                <w:sz w:val="44"/>
                <w:szCs w:val="44"/>
              </w:rPr>
              <w:t>教学流程</w:t>
            </w:r>
          </w:p>
        </w:tc>
      </w:tr>
      <w:tr w:rsidR="00B831F0">
        <w:trPr>
          <w:trHeight w:val="270"/>
        </w:trPr>
        <w:tc>
          <w:tcPr>
            <w:tcW w:w="67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6559E0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教学流程设计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6559E0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修改建议</w:t>
            </w:r>
          </w:p>
        </w:tc>
      </w:tr>
      <w:tr w:rsidR="00B831F0">
        <w:trPr>
          <w:trHeight w:val="312"/>
        </w:trPr>
        <w:tc>
          <w:tcPr>
            <w:tcW w:w="673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6559E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导入</w:t>
            </w:r>
          </w:p>
          <w:p w:rsidR="00B831F0" w:rsidRDefault="006559E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经过上一单元的学习，相信大家已经对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scratch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软件有了一定的了解，接下来让我们轻松一下，利用手中的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scratch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来一起制作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个小游戏吧！</w:t>
            </w:r>
          </w:p>
          <w:p w:rsidR="00B831F0" w:rsidRDefault="006559E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在貌似平静的海底世界中，存在着弱肉强食的生存法则，当小鱼碰到大鱼只有被吃的命运。快来利用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scratch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软件制作一个大鱼吃小鱼的游戏吧！</w:t>
            </w:r>
          </w:p>
          <w:p w:rsidR="00B831F0" w:rsidRDefault="006559E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要想制作游戏我们首先就要了解游戏的过程。小鱼在水中自由游荡，碰到边缘就反弹，如果小鱼碰到大鱼，就会被吃掉，然后会在随机的另一地点出现。大鱼始终游向鼠标指针的位置，大鱼吃掉小鱼后要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吧唧吧唧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嘴。</w:t>
            </w:r>
          </w:p>
          <w:p w:rsidR="00B831F0" w:rsidRDefault="006559E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二、任务完成</w:t>
            </w:r>
          </w:p>
          <w:p w:rsidR="00B831F0" w:rsidRDefault="006559E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（一）、创建游戏场景</w:t>
            </w:r>
          </w:p>
          <w:p w:rsidR="00B831F0" w:rsidRDefault="006559E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在编写游戏前，我们首先要有游戏的场景，也就是舞台和角色，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快发挥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你的才能，创建你心中的游戏场景吧。</w:t>
            </w:r>
          </w:p>
          <w:p w:rsidR="00B831F0" w:rsidRDefault="006559E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（二）、添加脚本</w:t>
            </w:r>
          </w:p>
          <w:p w:rsidR="00B831F0" w:rsidRDefault="006559E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小鱼在水中自由游荡。</w:t>
            </w:r>
          </w:p>
          <w:p w:rsidR="00B831F0" w:rsidRDefault="006559E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小鱼需要不断转向不同的方向，因此看起来才逼真。旋转的角度不是一个固定值，而有任意性。</w:t>
            </w:r>
          </w:p>
          <w:p w:rsidR="00B831F0" w:rsidRDefault="006559E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大家发现小鱼虽然在游动可总是在画圆圈，怎么办呢？由于正数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代表了一个方向，因此小鱼只能朝着一个方向旋转，看上去就是在画圆。试着修改“在……到……间随机选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个数”命令的参数，你发现了什么？</w:t>
            </w:r>
          </w:p>
          <w:p w:rsidR="00B831F0" w:rsidRDefault="006559E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小鱼被大鱼吃掉</w:t>
            </w:r>
          </w:p>
          <w:p w:rsidR="00B831F0" w:rsidRDefault="006559E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当小鱼碰到大鱼的时候，即小鱼身体某部分颜色碰到大鱼身体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的部分颜色的时候，可以利用【侦测模块】中</w:t>
            </w:r>
            <w:r>
              <w:rPr>
                <w:rFonts w:ascii="仿宋_GB2312" w:eastAsia="仿宋_GB2312" w:hAnsi="仿宋_GB2312" w:cs="仿宋_GB2312" w:hint="eastAsia"/>
                <w:noProof/>
                <w:sz w:val="24"/>
                <w:szCs w:val="24"/>
              </w:rPr>
              <w:drawing>
                <wp:inline distT="0" distB="0" distL="114300" distR="114300">
                  <wp:extent cx="1213485" cy="167640"/>
                  <wp:effectExtent l="0" t="0" r="5715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命令，小鱼隐藏同时广播我被吃了，并随机在另一个地点出现。</w:t>
            </w:r>
          </w:p>
          <w:p w:rsidR="00B831F0" w:rsidRDefault="006559E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大鱼游向鼠标指针的位置</w:t>
            </w:r>
          </w:p>
          <w:p w:rsidR="00B831F0" w:rsidRDefault="006559E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大鱼吧唧嘴脚本</w:t>
            </w:r>
          </w:p>
          <w:p w:rsidR="00B831F0" w:rsidRDefault="006559E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当小鱼被吃后，广播“我被吃了”，此时，大鱼接收广播“我被吃了”，然后进行造型的切换效果</w:t>
            </w:r>
          </w:p>
          <w:p w:rsidR="00B831F0" w:rsidRDefault="006559E0">
            <w:pPr>
              <w:numPr>
                <w:ilvl w:val="0"/>
                <w:numId w:val="1"/>
              </w:num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小结</w:t>
            </w:r>
          </w:p>
          <w:p w:rsidR="00B831F0" w:rsidRDefault="006559E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学生作品展示</w:t>
            </w:r>
          </w:p>
          <w:p w:rsidR="00B831F0" w:rsidRDefault="006559E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教师总结</w:t>
            </w:r>
          </w:p>
          <w:p w:rsidR="00B831F0" w:rsidRDefault="00B831F0">
            <w:pPr>
              <w:rPr>
                <w:sz w:val="24"/>
                <w:szCs w:val="32"/>
              </w:rPr>
            </w:pP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B831F0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831F0">
        <w:trPr>
          <w:trHeight w:val="312"/>
        </w:trPr>
        <w:tc>
          <w:tcPr>
            <w:tcW w:w="673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B831F0"/>
        </w:tc>
        <w:tc>
          <w:tcPr>
            <w:tcW w:w="1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B831F0"/>
        </w:tc>
      </w:tr>
      <w:tr w:rsidR="00B831F0">
        <w:trPr>
          <w:trHeight w:val="312"/>
        </w:trPr>
        <w:tc>
          <w:tcPr>
            <w:tcW w:w="673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B831F0"/>
        </w:tc>
        <w:tc>
          <w:tcPr>
            <w:tcW w:w="1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B831F0"/>
        </w:tc>
      </w:tr>
      <w:tr w:rsidR="00B831F0">
        <w:trPr>
          <w:trHeight w:val="312"/>
        </w:trPr>
        <w:tc>
          <w:tcPr>
            <w:tcW w:w="673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B831F0"/>
        </w:tc>
        <w:tc>
          <w:tcPr>
            <w:tcW w:w="1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B831F0"/>
        </w:tc>
      </w:tr>
      <w:tr w:rsidR="00B831F0">
        <w:trPr>
          <w:trHeight w:val="312"/>
        </w:trPr>
        <w:tc>
          <w:tcPr>
            <w:tcW w:w="673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B831F0"/>
        </w:tc>
        <w:tc>
          <w:tcPr>
            <w:tcW w:w="1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B831F0"/>
        </w:tc>
      </w:tr>
      <w:tr w:rsidR="00B831F0">
        <w:trPr>
          <w:trHeight w:val="312"/>
        </w:trPr>
        <w:tc>
          <w:tcPr>
            <w:tcW w:w="673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B831F0"/>
        </w:tc>
        <w:tc>
          <w:tcPr>
            <w:tcW w:w="1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B831F0"/>
        </w:tc>
      </w:tr>
      <w:tr w:rsidR="00B831F0">
        <w:trPr>
          <w:trHeight w:val="312"/>
        </w:trPr>
        <w:tc>
          <w:tcPr>
            <w:tcW w:w="673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B831F0"/>
        </w:tc>
        <w:tc>
          <w:tcPr>
            <w:tcW w:w="1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B831F0"/>
        </w:tc>
      </w:tr>
      <w:tr w:rsidR="00B831F0">
        <w:trPr>
          <w:trHeight w:val="312"/>
        </w:trPr>
        <w:tc>
          <w:tcPr>
            <w:tcW w:w="673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B831F0"/>
        </w:tc>
        <w:tc>
          <w:tcPr>
            <w:tcW w:w="1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B831F0"/>
        </w:tc>
      </w:tr>
      <w:tr w:rsidR="00B831F0">
        <w:trPr>
          <w:trHeight w:val="312"/>
        </w:trPr>
        <w:tc>
          <w:tcPr>
            <w:tcW w:w="673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B831F0"/>
        </w:tc>
        <w:tc>
          <w:tcPr>
            <w:tcW w:w="1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B831F0"/>
        </w:tc>
      </w:tr>
      <w:tr w:rsidR="00B831F0">
        <w:trPr>
          <w:trHeight w:val="312"/>
        </w:trPr>
        <w:tc>
          <w:tcPr>
            <w:tcW w:w="673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B831F0"/>
        </w:tc>
        <w:tc>
          <w:tcPr>
            <w:tcW w:w="1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B831F0"/>
        </w:tc>
      </w:tr>
      <w:tr w:rsidR="00B831F0">
        <w:trPr>
          <w:trHeight w:val="312"/>
        </w:trPr>
        <w:tc>
          <w:tcPr>
            <w:tcW w:w="673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B831F0"/>
        </w:tc>
        <w:tc>
          <w:tcPr>
            <w:tcW w:w="1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B831F0"/>
        </w:tc>
      </w:tr>
      <w:tr w:rsidR="00B831F0">
        <w:trPr>
          <w:trHeight w:val="312"/>
        </w:trPr>
        <w:tc>
          <w:tcPr>
            <w:tcW w:w="673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B831F0"/>
        </w:tc>
        <w:tc>
          <w:tcPr>
            <w:tcW w:w="1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B831F0"/>
        </w:tc>
      </w:tr>
      <w:tr w:rsidR="00B831F0">
        <w:trPr>
          <w:trHeight w:val="312"/>
        </w:trPr>
        <w:tc>
          <w:tcPr>
            <w:tcW w:w="673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B831F0"/>
        </w:tc>
        <w:tc>
          <w:tcPr>
            <w:tcW w:w="1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B831F0"/>
        </w:tc>
      </w:tr>
      <w:tr w:rsidR="00B831F0">
        <w:trPr>
          <w:trHeight w:val="312"/>
        </w:trPr>
        <w:tc>
          <w:tcPr>
            <w:tcW w:w="673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B831F0"/>
        </w:tc>
        <w:tc>
          <w:tcPr>
            <w:tcW w:w="1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B831F0"/>
        </w:tc>
      </w:tr>
      <w:tr w:rsidR="00B831F0">
        <w:trPr>
          <w:trHeight w:val="312"/>
        </w:trPr>
        <w:tc>
          <w:tcPr>
            <w:tcW w:w="673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B831F0"/>
        </w:tc>
        <w:tc>
          <w:tcPr>
            <w:tcW w:w="1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B831F0"/>
        </w:tc>
      </w:tr>
      <w:tr w:rsidR="00B831F0">
        <w:trPr>
          <w:trHeight w:val="312"/>
        </w:trPr>
        <w:tc>
          <w:tcPr>
            <w:tcW w:w="673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B831F0"/>
        </w:tc>
        <w:tc>
          <w:tcPr>
            <w:tcW w:w="1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B831F0"/>
        </w:tc>
      </w:tr>
      <w:tr w:rsidR="00B831F0">
        <w:trPr>
          <w:trHeight w:val="312"/>
        </w:trPr>
        <w:tc>
          <w:tcPr>
            <w:tcW w:w="673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B831F0"/>
        </w:tc>
        <w:tc>
          <w:tcPr>
            <w:tcW w:w="1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B831F0"/>
        </w:tc>
      </w:tr>
      <w:tr w:rsidR="00B831F0">
        <w:trPr>
          <w:trHeight w:val="9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6559E0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lastRenderedPageBreak/>
              <w:t>板书设计</w:t>
            </w:r>
          </w:p>
        </w:tc>
        <w:tc>
          <w:tcPr>
            <w:tcW w:w="73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F0" w:rsidRDefault="00B831F0">
            <w:pPr>
              <w:jc w:val="center"/>
            </w:pPr>
          </w:p>
          <w:p w:rsidR="00B831F0" w:rsidRDefault="006559E0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复习</w:t>
            </w:r>
          </w:p>
          <w:p w:rsidR="00B831F0" w:rsidRDefault="00B831F0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</w:tbl>
    <w:p w:rsidR="00B831F0" w:rsidRDefault="00B831F0"/>
    <w:sectPr w:rsidR="00B831F0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47F08C"/>
    <w:multiLevelType w:val="singleLevel"/>
    <w:tmpl w:val="9447F08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CCE"/>
    <w:rsid w:val="00085F69"/>
    <w:rsid w:val="00164FD0"/>
    <w:rsid w:val="0029357F"/>
    <w:rsid w:val="00610CCE"/>
    <w:rsid w:val="006559E0"/>
    <w:rsid w:val="00B831F0"/>
    <w:rsid w:val="00D55852"/>
    <w:rsid w:val="00DA7CC8"/>
    <w:rsid w:val="00EF6F85"/>
    <w:rsid w:val="00F0122A"/>
    <w:rsid w:val="03D96E9C"/>
    <w:rsid w:val="1A0D06A2"/>
    <w:rsid w:val="1AAC61B1"/>
    <w:rsid w:val="446D3881"/>
    <w:rsid w:val="47982B5F"/>
    <w:rsid w:val="4AE05BE0"/>
    <w:rsid w:val="4DCE6149"/>
    <w:rsid w:val="4F6E3D08"/>
    <w:rsid w:val="5AD56F04"/>
    <w:rsid w:val="60B86CD1"/>
    <w:rsid w:val="6BA83CD8"/>
    <w:rsid w:val="78E65781"/>
    <w:rsid w:val="79A3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er" w:semiHidden="0" w:qFormat="1"/>
    <w:lsdException w:name="footer" w:semiHidden="0" w:qFormat="1"/>
    <w:lsdException w:name="Default Paragraph Font" w:semiHidden="0" w:uiPriority="1" w:qFormat="1"/>
    <w:lsdException w:name="Normal Table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eastAsiaTheme="minorEastAsia" w:hAnsi="Calibri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1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页眉1"/>
    <w:qFormat/>
    <w:pPr>
      <w:widowControl w:val="0"/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  <w:jc w:val="center"/>
    </w:pPr>
    <w:rPr>
      <w:rFonts w:ascii="Calibri" w:eastAsiaTheme="minorEastAsia" w:hAnsi="Calibri"/>
      <w:kern w:val="1"/>
      <w:sz w:val="18"/>
      <w:szCs w:val="18"/>
    </w:rPr>
  </w:style>
  <w:style w:type="paragraph" w:customStyle="1" w:styleId="10">
    <w:name w:val="页脚1"/>
    <w:qFormat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</w:pPr>
    <w:rPr>
      <w:rFonts w:ascii="Calibri" w:eastAsiaTheme="minorEastAsia" w:hAnsi="Calibri"/>
      <w:kern w:val="1"/>
      <w:sz w:val="18"/>
      <w:szCs w:val="18"/>
    </w:rPr>
  </w:style>
  <w:style w:type="paragraph" w:styleId="a5">
    <w:name w:val="List Paragraph"/>
    <w:qFormat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ind w:firstLine="420"/>
      <w:jc w:val="both"/>
    </w:pPr>
    <w:rPr>
      <w:rFonts w:ascii="Calibri" w:eastAsiaTheme="minorEastAsia" w:hAnsi="Calibri"/>
      <w:kern w:val="1"/>
      <w:sz w:val="21"/>
      <w:szCs w:val="22"/>
    </w:rPr>
  </w:style>
  <w:style w:type="character" w:customStyle="1" w:styleId="Char">
    <w:name w:val="页眉 Char"/>
    <w:qFormat/>
    <w:rPr>
      <w:sz w:val="18"/>
      <w:szCs w:val="18"/>
    </w:rPr>
  </w:style>
  <w:style w:type="character" w:customStyle="1" w:styleId="Char0">
    <w:name w:val="页脚 Char"/>
    <w:qFormat/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6559E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559E0"/>
    <w:rPr>
      <w:rFonts w:ascii="Calibri" w:eastAsiaTheme="minorEastAsia" w:hAnsi="Calibri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er" w:semiHidden="0" w:qFormat="1"/>
    <w:lsdException w:name="footer" w:semiHidden="0" w:qFormat="1"/>
    <w:lsdException w:name="Default Paragraph Font" w:semiHidden="0" w:uiPriority="1" w:qFormat="1"/>
    <w:lsdException w:name="Normal Table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eastAsiaTheme="minorEastAsia" w:hAnsi="Calibri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1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页眉1"/>
    <w:qFormat/>
    <w:pPr>
      <w:widowControl w:val="0"/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  <w:jc w:val="center"/>
    </w:pPr>
    <w:rPr>
      <w:rFonts w:ascii="Calibri" w:eastAsiaTheme="minorEastAsia" w:hAnsi="Calibri"/>
      <w:kern w:val="1"/>
      <w:sz w:val="18"/>
      <w:szCs w:val="18"/>
    </w:rPr>
  </w:style>
  <w:style w:type="paragraph" w:customStyle="1" w:styleId="10">
    <w:name w:val="页脚1"/>
    <w:qFormat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</w:pPr>
    <w:rPr>
      <w:rFonts w:ascii="Calibri" w:eastAsiaTheme="minorEastAsia" w:hAnsi="Calibri"/>
      <w:kern w:val="1"/>
      <w:sz w:val="18"/>
      <w:szCs w:val="18"/>
    </w:rPr>
  </w:style>
  <w:style w:type="paragraph" w:styleId="a5">
    <w:name w:val="List Paragraph"/>
    <w:qFormat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ind w:firstLine="420"/>
      <w:jc w:val="both"/>
    </w:pPr>
    <w:rPr>
      <w:rFonts w:ascii="Calibri" w:eastAsiaTheme="minorEastAsia" w:hAnsi="Calibri"/>
      <w:kern w:val="1"/>
      <w:sz w:val="21"/>
      <w:szCs w:val="22"/>
    </w:rPr>
  </w:style>
  <w:style w:type="character" w:customStyle="1" w:styleId="Char">
    <w:name w:val="页眉 Char"/>
    <w:qFormat/>
    <w:rPr>
      <w:sz w:val="18"/>
      <w:szCs w:val="18"/>
    </w:rPr>
  </w:style>
  <w:style w:type="character" w:customStyle="1" w:styleId="Char0">
    <w:name w:val="页脚 Char"/>
    <w:qFormat/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6559E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559E0"/>
    <w:rPr>
      <w:rFonts w:ascii="Calibri" w:eastAsiaTheme="minorEastAsia" w:hAnsi="Calibr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844</Characters>
  <Application>Microsoft Office Word</Application>
  <DocSecurity>0</DocSecurity>
  <Lines>7</Lines>
  <Paragraphs>1</Paragraphs>
  <ScaleCrop>false</ScaleCrop>
  <Company>微软中国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2017-12-12T00:53:00Z</dcterms:created>
  <dcterms:modified xsi:type="dcterms:W3CDTF">2019-06-17T00:56:00Z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