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wp="http://schemas.openxmlformats.org/drawingml/2006/wordprocessingDrawing" xmlns:a="http://schemas.openxmlformats.org/drawingml/2006/main" xmlns:pic="http://schemas.openxmlformats.org/drawingml/2006/picture" xmlns:w="http://schemas.openxmlformats.org/wordprocessingml/2006/main">
  <w:body>
    <w:sectPr w:rsidRPr="001347A8" w:rsidR="00597A4A" w:rsidSect="001B7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  <w:p>
      <w:pPr>
        <w:spacing w:line="360" w:lineRule="auto"/>
        <w:jc w:val="center"/>
        <w:ind w:left="312" w:hanging="312" w:hangingChars="130"/>
      </w:pPr>
      <w:r>
        <w:rPr>
          <w:sz w:val="30"/>
          <w:szCs w:val="30"/>
          <w:b/>
        </w:rPr>
        <w:t>人教新版九年级上学期《第13章 内能》2018年单元测试卷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一．选择题（共22小题）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1．如图所示的情景，能说明分子在做无规则运动的是（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800212" cy="571580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九千峰千岁银杏落叶归根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733527" cy="590632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富厚堂荷花香远益清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800212" cy="600159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紫云峰雾凇玉树琼枝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800212" cy="609685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石鸡寨缤纷秋叶色彩斑斓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2．生活中的下列现象，用分子热运动的相关知识解释不正确的是（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A．湿衣服在日照下比在阴凉处干得更快，说明分子运动快慢与温度有关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B．成熟的菠萝蜜会散发出浓浓的香味，说明分子在不停地运动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C．液化石油气经加压后贮存在钢瓶中，说明分子之间有间隙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D．水沸腾时，顶起壶盖，说明分子大小随温度升高而增大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3．冰块受热熔化，是因为它的粒子（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A．体积增大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B．相互融合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C．形状改变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D．动能增大，可以自由流动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4．如图表示封闭在某容器中的少量液态水的微观示意图（该容器的活塞可以左右移动）．煮沸后，液态水变成水蒸气。对于这一现象的微观解释，可用下图中的哪个表示（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1133633" cy="600159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1114581" cy="590632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1105054" cy="581106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1143160" cy="590632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1143160" cy="581106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5．关于分子，下列认识中正确的是（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A．红墨水在水中散开说明分子间有斥力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B．吸盘能牢牢吸在玻璃上，说明分子间存在引力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C．尘土飞扬，说明分子在不停地运动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D．糖在热水中溶解得快，说明温度越高，分子的热运动越剧烈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6．用分子的观点解释下列现象，错误的是（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A．热胀冷缩﹣﹣分子大小随温度的变化而改变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B．花香四溢﹣﹣分子在不停地运动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C．食物腐败﹣﹣生成新的分子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D．荷叶上的水珠是滚圆的﹣﹣水分子间存在引力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7．关于同学们去三峡旅游遇到的情景，说法正确的是（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A．在岸边能闻到花香，是由于分子不停地做无规则运动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B．三峡的船闸是利用阿基米德原理工作的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C．大坝放水时，听到震耳欲聋的水声是由音调高造成的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D．船上的声呐设备利用次声波工作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8．在闽西的乡村，家庭主妇们常常“腌制鸭蛋”，将食盐和黄土以适当比例混合加水和成泥状裹在鸭蛋表面，十天半个月后鸭蛋就变成咸的了，关于“腌制鸭蛋”下面分析正确的是（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A．只有蛋壳有裂缝的蛋才变咸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B．这种做法只能腌鸭蛋，不能腌鸡蛋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C．此实例可作为分子动理论的一个有力证据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D．黄土的目的是将蛋壳腐蚀，使壳变得十分薄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9．对于热量的认识，下列说法正确的是（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A．温度高的物体放出的热量多，温度低的物体放出的热量少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B．温度高的物体含的热量多，温度低的物体含的热量少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C．在热传递过程中，同一物体温度改变越大，吸收或放出的热量就越多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D．质量大的物体比质量小的物体含的热量多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10．关于物体的内能，以下说法中正确的是（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A．物体的温度只要不变，内能就一定不会变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B．同一物体温度越低，内能越大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C．温度相同的同种物质，内能可能会不同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D．温度相同的同种物质，分子个数越多，物体内能越小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11．下列图形中，属于内能转化为机械能的是（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0" distR="0">
            <wp:extent cx="1267002" cy="590632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弯折铁丝</w:t>
      </w:r>
      <w: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0" distR="0">
            <wp:extent cx="1105054" cy="714475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滑下滑梯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0" distR="0">
            <wp:extent cx="581106" cy="790685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06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做功冲程</w:t>
      </w:r>
      <w: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drawing>
          <wp:inline distT="0" distB="0" distL="0" distR="0">
            <wp:extent cx="504896" cy="704948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96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压缩点火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12．下列关于热学知识的说法，正确的是（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A．水的温度越高，所含的热量越多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B．水沸腾时冒出的“白气”是液化现象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C．冰不容易被压缩，是因为分子间只有斥力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D．冰在熔化过程中吸收热量，温度不变，内能不变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13．在“让笔杆热起来”的探究活动中，小彤通过感受笔杆前后温度，判断笔杆内能变化，下列四种方法中不够科学的是（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952633" cy="1124107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A．把笔杆放在火焰上方烤一烤，马上用手触摸感觉笔杆变热了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B．用手握住铅笔，来回摩擦，同时感觉到笔杆变热了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C．把笔杆放在烈日下晒一段时间，用手触摸感觉到笔杆变热了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D．把笔杄放在热水中泡一下，迅速用纸巾擦干并触摸感觉笔杆变热了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14．质量相同的铜块和铁块，吸收相同的热量后，将它们相互接触（C</w:t>
      </w:r>
      <w:r>
        <w:rPr>
          <w:sz w:val="24"/>
          <w:szCs w:val="24"/>
          <w:vertAlign w:val="subscript"/>
        </w:rPr>
        <w:t>铜</w:t>
      </w:r>
      <w:r>
        <w:rPr>
          <w:rFonts w:hint="eastAsia" w:ascii="宋体" w:hAnsi="宋体" w:eastAsia="宋体"/>
          <w:sz w:val="24"/>
          <w:szCs w:val="24"/>
        </w:rPr>
        <w:t>＜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铁</w:t>
      </w:r>
      <w:r>
        <w:rPr>
          <w:sz w:val="24"/>
          <w:szCs w:val="24"/>
        </w:rPr>
        <w:t>），则（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A．它们之间不发生热传递</w:t>
      </w:r>
      <w:r>
        <w:tab/>
      </w:r>
      <w:r>
        <w:rPr>
          <w:sz w:val="24"/>
          <w:szCs w:val="24"/>
        </w:rPr>
        <w:t>B．热量由铜块传给铁块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C．热量由铁块传给铜块</w:t>
      </w:r>
      <w:r>
        <w:tab/>
      </w:r>
      <w:r>
        <w:rPr>
          <w:sz w:val="24"/>
          <w:szCs w:val="24"/>
        </w:rPr>
        <w:t>D．无法确定热量如何传递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15．初温相同，质量相同的铝块和铜块放出相同的热量（C</w:t>
      </w:r>
      <w:r>
        <w:rPr>
          <w:sz w:val="24"/>
          <w:szCs w:val="24"/>
          <w:vertAlign w:val="subscript"/>
        </w:rPr>
        <w:t>铝</w:t>
      </w:r>
      <w:r>
        <w:rPr>
          <w:rFonts w:hint="eastAsia" w:ascii="宋体" w:hAnsi="宋体" w:eastAsia="宋体"/>
          <w:sz w:val="24"/>
          <w:szCs w:val="24"/>
        </w:rPr>
        <w:t>＞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铜</w:t>
      </w:r>
      <w:r>
        <w:rPr>
          <w:sz w:val="24"/>
          <w:szCs w:val="24"/>
        </w:rPr>
        <w:t>），相互接触后，则（　　）</w:t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A．内能由铜转移给铝</w:t>
      </w:r>
      <w:r>
        <w:tab/>
      </w:r>
      <w:r>
        <w:rPr>
          <w:sz w:val="24"/>
          <w:szCs w:val="24"/>
        </w:rPr>
        <w:t>B．内能由铝转移给铜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C．不发生热传递</w:t>
      </w:r>
      <w:r>
        <w:tab/>
      </w:r>
      <w:r>
        <w:rPr>
          <w:sz w:val="24"/>
          <w:szCs w:val="24"/>
        </w:rPr>
        <w:t>D．无法判断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16．下列实例中，通过做功的方式改变（加“•”）物体内能的是（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A．夏天太阳暴晒，</w:t>
      </w:r>
      <w:r>
        <w:rPr>
          <w:em w:val="dot"/>
          <w:sz w:val="24"/>
          <w:szCs w:val="24"/>
        </w:rPr>
        <w:t>路面</w:t>
      </w:r>
      <w:r>
        <w:rPr>
          <w:sz w:val="24"/>
          <w:szCs w:val="24"/>
        </w:rPr>
        <w:t>温度升高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B．人感冒发烧，用冷毛巾敷</w:t>
      </w:r>
      <w:r>
        <w:rPr>
          <w:em w:val="dot"/>
          <w:sz w:val="24"/>
          <w:szCs w:val="24"/>
        </w:rPr>
        <w:t>额头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C．冬天对手“哈气”，</w:t>
      </w:r>
      <w:r>
        <w:rPr>
          <w:em w:val="dot"/>
          <w:sz w:val="24"/>
          <w:szCs w:val="24"/>
        </w:rPr>
        <w:t>手</w:t>
      </w:r>
      <w:r>
        <w:rPr>
          <w:sz w:val="24"/>
          <w:szCs w:val="24"/>
        </w:rPr>
        <w:t>感到暖和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D．压缩密闭气缸中的气体，</w:t>
      </w:r>
      <w:r>
        <w:rPr>
          <w:em w:val="dot"/>
          <w:sz w:val="24"/>
          <w:szCs w:val="24"/>
        </w:rPr>
        <w:t>气体</w:t>
      </w:r>
      <w:r>
        <w:rPr>
          <w:sz w:val="24"/>
          <w:szCs w:val="24"/>
        </w:rPr>
        <w:t>温度升高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17．在下列过程中，利用热传递改变物体内能的是（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A．用锯条锯木板时，锯条温度升高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B．汽油机在完成压缩冲程的过程中，气缸内气体温度升高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C．用天燃气灶烧开水的过程中，水温升高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D．用手反复弯折铁丝，弯折处铁丝的温度升高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18．用相同的酒精灯分别对a、b两液体加热（如图甲），根据测得数据分别描绘出两液体的温度随时间变化的图象（如图乙）。在相同的时间内两液体吸收的热量相等，不计液体热量散失，分别用m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、m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、c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、c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表示a、b两液体的质量和比热容，则结合图中信息作出的下列推断正确的是（　　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3524742" cy="1333686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A．若m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，则c</w:t>
      </w:r>
      <w:r>
        <w:rPr>
          <w:sz w:val="24"/>
          <w:szCs w:val="24"/>
          <w:vertAlign w:val="subscript"/>
        </w:rPr>
        <w:t>a</w:t>
      </w:r>
      <w:r>
        <w:rPr>
          <w:rFonts w:hint="eastAsia" w:ascii="宋体" w:hAnsi="宋体" w:eastAsia="宋体"/>
          <w:sz w:val="24"/>
          <w:szCs w:val="24"/>
        </w:rPr>
        <w:t>＞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b</w:t>
      </w:r>
      <w:r>
        <w:tab/>
      </w:r>
      <w:r>
        <w:rPr>
          <w:sz w:val="24"/>
          <w:szCs w:val="24"/>
        </w:rPr>
        <w:t>B．若m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，则c</w:t>
      </w:r>
      <w:r>
        <w:rPr>
          <w:sz w:val="24"/>
          <w:szCs w:val="24"/>
          <w:vertAlign w:val="subscript"/>
        </w:rPr>
        <w:t>a</w:t>
      </w:r>
      <w:r>
        <w:rPr>
          <w:rFonts w:hint="eastAsia" w:ascii="宋体" w:hAnsi="宋体" w:eastAsia="宋体"/>
          <w:sz w:val="24"/>
          <w:szCs w:val="24"/>
        </w:rPr>
        <w:t>＜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b</w:t>
      </w:r>
      <w:r>
        <w:tab/>
      </w:r>
    </w:p>
    <w:p>
      <w:pPr>
        <w:tabs>
          <w:tab w:val="left" w:pos="4400"/>
        </w:tabs>
        <w:jc w:val="left"/>
        <w:ind w:firstLine="273" w:firstLineChars="130"/>
        <w:spacing w:line="360" w:lineRule="auto"/>
      </w:pPr>
      <w:r>
        <w:rPr>
          <w:sz w:val="24"/>
          <w:szCs w:val="24"/>
        </w:rPr>
        <w:t>C．若c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=c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，则m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b</w:t>
      </w:r>
      <w:r>
        <w:tab/>
      </w:r>
      <w:r>
        <w:rPr>
          <w:sz w:val="24"/>
          <w:szCs w:val="24"/>
        </w:rPr>
        <w:t>D．若c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=c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，则m</w:t>
      </w:r>
      <w:r>
        <w:rPr>
          <w:sz w:val="24"/>
          <w:szCs w:val="24"/>
          <w:vertAlign w:val="subscript"/>
        </w:rPr>
        <w:t>a</w:t>
      </w:r>
      <w:r>
        <w:rPr>
          <w:rFonts w:hint="eastAsia" w:ascii="宋体" w:hAnsi="宋体" w:eastAsia="宋体"/>
          <w:sz w:val="24"/>
          <w:szCs w:val="24"/>
        </w:rPr>
        <w:t>＞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b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19．下列说法中正确的是（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A．由于水的比热容大，工厂里的冷却塔常用水作为冷却介质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B．热量总是从内能大的物体向内能小的物体传递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C．两杯水温度相同，内能也一定相同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D．质量、初温相同的水和煤油放出相同的热量后，水的温度低于煤油的温度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20．下列说法中正确的是（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A．沿海地区昼夜温差小，而内陆沙漠地区昼夜温差大，因为海水比热容比砂石的比热容大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B．用手弯折铁丝，铁丝发热是利用热传递改变物体内能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C．铝块很难被压缩，说明铝分子之间没有空隙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D．正在匀速下降的伞兵，动能增加，势能减少，机械能的总量保持不变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21．将质量、初温分别相等的铁块和铝块（c</w:t>
      </w:r>
      <w:r>
        <w:rPr>
          <w:sz w:val="24"/>
          <w:szCs w:val="24"/>
          <w:vertAlign w:val="subscript"/>
        </w:rPr>
        <w:t>铁</w:t>
      </w:r>
      <w:r>
        <w:rPr>
          <w:rFonts w:hint="eastAsia" w:ascii="宋体" w:hAnsi="宋体" w:eastAsia="宋体"/>
          <w:sz w:val="24"/>
          <w:szCs w:val="24"/>
        </w:rPr>
        <w:t>＜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铝</w:t>
      </w:r>
      <w:r>
        <w:rPr>
          <w:sz w:val="24"/>
          <w:szCs w:val="24"/>
        </w:rPr>
        <w:t>）放在沸水里煮直到温度不再升高，比较它们吸收热量的多少，则（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A．铁块吸收的热量多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B．铝块吸收的热量多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C．铁块、铝块吸收的热量一样多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D．无法判定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22．有质量相等的甲、乙两金属块，初温度也相等，如把甲投入一杯60℃的水中，热平衡时水温下降了10℃，取出甲后，再把乙投入水中，热平衡时，水温又下降了10℃，比较甲、乙两金属的比热容和吸收的热量，正确的是（　　）</w:t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A．甲的比热大于乙的比热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B．甲的比热等于乙的比热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C．甲的比热小于乙的比热</w:t>
      </w:r>
      <w:r>
        <w:tab/>
      </w:r>
    </w:p>
    <w:p>
      <w:pPr>
        <w:tabs/>
        <w:jc w:val="left"/>
        <w:ind w:firstLine="273" w:firstLineChars="130"/>
        <w:spacing w:line="360" w:lineRule="auto"/>
      </w:pPr>
      <w:r>
        <w:rPr>
          <w:sz w:val="24"/>
          <w:szCs w:val="24"/>
        </w:rPr>
        <w:t>D．甲吸收的热量大于乙吸收的热量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二．填空题（共3小题）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23．如图所示，将一块干净的玻璃板吊在弹簧测力计下称量并读数，然后将玻璃板水平接触水面，稍稍向上用力拉弹簧测力计，则示数将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（选填“不变”“变大”或“变小”），此现象间接说明分子间存在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（选填“引力”或“斥力”）。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657317" cy="905001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24．用如图甲、乙、丙所示的装置演示气体扩散现象，两个玻璃瓶口对口对接，中间用玻璃板隔开，其中B瓶装有密度比空气大的红棕色二氧化氮气体，A瓶装有空气，抽开隔板后，根据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可知气体发生了扩散。为了有力地证明气体发生扩散，对于玻璃瓶的三种放置方法，你认为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图放置最不合理。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2410162" cy="1019317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162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25．如图甲是用质量为1.5kg冷水来冷却热牛奶的示意图。图乙是记录牛奶、水的温度随时间变化的图象，图中表示热奶温度随时间变化的曲线应是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（填写I或Ⅱ），图中A点的物理意义是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，在这个过程中若不考虑热的损失牛奶放出的热量是</w:t>
      </w:r>
      <w:r>
        <w:rPr>
          <w:u w:val="single"/>
          <w:sz w:val="24"/>
          <w:szCs w:val="24"/>
        </w:rPr>
        <w:t>　   　</w:t>
      </w:r>
      <w:r>
        <w:rPr>
          <w:sz w:val="24"/>
          <w:szCs w:val="24"/>
        </w:rPr>
        <w:t>。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drawing>
          <wp:inline distT="0" distB="0" distL="0" distR="0">
            <wp:extent cx="2095793" cy="1219370"/>
            <wp:effectExtent l="0" t="0" r="0" b="0"/>
            <wp:docPr id="1" name="图片24" descr="菁优网：http://www.jyeo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793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pPr>
        <w:widowControl/>
        <w:jc w:val="left"/>
      </w:pPr>
      <w:r>
        <w:br w:type="page"/>
      </w:r>
    </w:p>
    <w:p>
      <w:pPr>
        <w:spacing w:line="360" w:lineRule="auto"/>
        <w:jc w:val="center"/>
        <w:ind w:left="312" w:hanging="312" w:hangingChars="130"/>
      </w:pPr>
      <w:r>
        <w:rPr>
          <w:sz w:val="34"/>
          <w:szCs w:val="34"/>
          <w:b/>
        </w:rPr>
        <w:t>人教新版九年级上学期《第13章 内能》2018年单元测试卷</w:t>
      </w:r>
    </w:p>
    <w:p>
      <w:pPr>
        <w:spacing w:line="360" w:lineRule="auto"/>
        <w:jc w:val="center"/>
        <w:ind w:left="312" w:hanging="312" w:hangingChars="130"/>
      </w:pPr>
      <w:r>
        <w:rPr>
          <w:sz w:val="16"/>
          <w:szCs w:val="16"/>
          <w:b/>
        </w:rPr>
        <w:t>参考答案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一．选择题（共22小题）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1．B；2．D；3．D；4．B；5．D；6．A；7．A；8．C；9．C；10．C；11．C；12．B；13．B；14．D；15．B；16．D；17．C；18．B；19．A；20．A；21．B；22．C；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  <w:p>
      <w:pPr>
        <w:spacing w:line="360" w:lineRule="auto"/>
        <w:ind w:left="312" w:hanging="312" w:hangingChars="130"/>
      </w:pPr>
      <w:r>
        <w:rPr>
          <w:b/>
          <w:sz w:val="24"/>
          <w:szCs w:val="24"/>
        </w:rPr>
        <w:t>二．填空题（共3小题）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23．</w:t>
      </w:r>
      <w:r>
        <w:rPr>
          <w:u w:val="single"/>
          <w:sz w:val="24"/>
          <w:szCs w:val="24"/>
        </w:rPr>
        <w:t>变大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引力</w:t>
      </w:r>
      <w:r>
        <w:rPr>
          <w:sz w:val="24"/>
          <w:szCs w:val="24"/>
        </w:rPr>
        <w:t>；24．</w:t>
      </w:r>
      <w:r>
        <w:rPr>
          <w:u w:val="single"/>
          <w:sz w:val="24"/>
          <w:szCs w:val="24"/>
        </w:rPr>
        <w:t>甲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乙</w:t>
      </w:r>
      <w:r>
        <w:rPr>
          <w:sz w:val="24"/>
          <w:szCs w:val="24"/>
        </w:rPr>
        <w:t>；25．</w:t>
      </w:r>
      <w:r>
        <w:rPr>
          <w:u w:val="single"/>
          <w:sz w:val="24"/>
          <w:szCs w:val="24"/>
        </w:rPr>
        <w:t>I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热牛奶与水最后的共同温度为18℃</w:t>
      </w:r>
      <w:r>
        <w:rPr>
          <w:sz w:val="24"/>
          <w:szCs w:val="24"/>
        </w:rPr>
        <w:t>；</w:t>
      </w:r>
      <w:r>
        <w:rPr>
          <w:u w:val="single"/>
          <w:sz w:val="24"/>
          <w:szCs w:val="24"/>
        </w:rPr>
        <w:t>5.04</w:t>
      </w:r>
      <w:r>
        <w:rPr>
          <w:rFonts w:hint="eastAsia" w:ascii="宋体" w:hAnsi="宋体" w:eastAsia="宋体"/>
          <w:u w:val="single"/>
          <w:sz w:val="24"/>
          <w:szCs w:val="24"/>
        </w:rPr>
        <w:t>×</w:t>
      </w:r>
      <w:r>
        <w:rPr>
          <w:u w:val="single"/>
          <w:sz w:val="24"/>
          <w:szCs w:val="24"/>
        </w:rPr>
        <w:t>10</w:t>
      </w:r>
      <w:r>
        <w:rPr>
          <w:sz w:val="24"/>
          <w:szCs w:val="24"/>
          <w:vertAlign w:val="superscript"/>
          <w:u w:val="single"/>
        </w:rPr>
        <w:t>4</w:t>
      </w:r>
      <w:r>
        <w:rPr>
          <w:sz w:val="24"/>
          <w:szCs w:val="24"/>
        </w:rPr>
        <w:t>；</w:t>
      </w:r>
    </w:p>
    <w:p>
      <w:pPr>
        <w:spacing w:line="360" w:lineRule="auto"/>
        <w:ind w:left="312" w:hanging="312" w:hangingChars="130"/>
      </w:pPr>
      <w:r>
        <w:rPr>
          <w:sz w:val="24"/>
          <w:szCs w:val="24"/>
        </w:rPr>
        <w:t>　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BC" w:rsidRDefault="00D97DBC">
      <w:r>
        <w:separator/>
      </w:r>
    </w:p>
  </w:endnote>
  <w:endnote w:type="continuationSeparator" w:id="0">
    <w:p w:rsidR="00D97DBC" w:rsidRDefault="00D9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>
  <w:p w:rsidR="00876353" w:rsidRDefault="00876353">
    <w:pPr>
      <w:pStyle w:val="a4"/>
    </w:pPr>
  </w:p>
</w:ftr>
</file>

<file path=word/footer2.xml><?xml version="1.0" encoding="utf-8"?>
<w:ftr xmlns:w="http://schemas.openxmlformats.org/wordprocessingml/2006/main">
  <w:p w:rsidR="001B7693" w:rsidRDefault="000C69CB">
    <w:pPr>
      <w:pStyle w:val="a4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D97DBC">
    <w:pPr>
      <w:pStyle w:val="a4"/>
    </w:pPr>
  </w:p>
</w:ftr>
</file>

<file path=word/footer3.xml><?xml version="1.0" encoding="utf-8"?>
<w:ftr xmlns:w="http://schemas.openxmlformats.org/wordprocessingml/2006/main">
  <w:p w:rsidR="00876353" w:rsidRDefault="008763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BC" w:rsidRDefault="00D97DBC">
      <w:r>
        <w:separator/>
      </w:r>
    </w:p>
  </w:footnote>
  <w:footnote w:type="continuationSeparator" w:id="0">
    <w:p w:rsidR="00D97DBC" w:rsidRDefault="00D97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53" w:rsidRDefault="008763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0D" w:rsidRDefault="00D97DBC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53" w:rsidRDefault="008763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744D2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C6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Char" w:customStyle="1">
    <w:name w:val="页眉 Char"/>
    <w:basedOn w:val="a0"/>
    <w:link w:val="a3"/>
    <w:uiPriority w:val="99"/>
    <w:semiHidden/>
    <w:rsid w:val="001D3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Char0" w:customStyle="1">
    <w:name w:val="页脚 Char"/>
    <w:basedOn w:val="a0"/>
    <w:link w:val="a4"/>
    <w:uiPriority w:val="99"/>
    <w:semiHidden/>
    <w:rsid w:val="001D3C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3C68"/>
    <w:rPr>
      <w:sz w:val="18"/>
      <w:szCs w:val="18"/>
    </w:rPr>
  </w:style>
  <w:style w:type="character" w:styleId="Char1" w:customStyle="1">
    <w:name w:val="批注框文本 Char"/>
    <w:basedOn w:val="a0"/>
    <w:link w:val="a5"/>
    <w:uiPriority w:val="99"/>
    <w:semiHidden/>
    <w:rsid w:val="001D3C68"/>
    <w:rPr>
      <w:sz w:val="18"/>
      <w:szCs w:val="18"/>
    </w:rPr>
  </w:style>
  <w:style w:type="character" w:styleId="a6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FD376B"/>
    <w:rPr>
      <w:kern w:val="0"/>
      <w:sz w:val="22"/>
    </w:rPr>
  </w:style>
  <w:style w:type="character" w:styleId="Char2" w:customStyle="1">
    <w:name w:val="无间隔 Char"/>
    <w:basedOn w:val="a0"/>
    <w:link w:val="a7"/>
    <w:uiPriority w:val="1"/>
    <w:rsid w:val="00FD376B"/>
    <w:rPr>
      <w:kern w:val="0"/>
      <w:sz w:val="22"/>
    </w:rPr>
  </w:style>
  <w:style w:type="character" w:styleId="a8">
    <w:name w:val="Placeholder Text"/>
    <w:basedOn w:val="a0"/>
    <w:uiPriority w:val="99"/>
    <w:semiHidden/>
    <w:rsid w:val="000B638B"/>
    <w:rPr>
      <w:color w:val="808080"/>
    </w:rPr>
  </w:style>
  <w:style w:type="paragraph" w:styleId="a9">
    <w:name w:val="Date"/>
    <w:basedOn w:val="a"/>
    <w:next w:val="a"/>
    <w:link w:val="Char3"/>
    <w:uiPriority w:val="99"/>
    <w:semiHidden/>
    <w:unhideWhenUsed/>
    <w:rsid w:val="009D3C9F"/>
    <w:pPr>
      <w:ind w:left="100" w:leftChars="2500"/>
    </w:pPr>
  </w:style>
  <w:style w:type="character" w:styleId="Char3" w:customStyle="1">
    <w:name w:val="日期 Char"/>
    <w:basedOn w:val="a0"/>
    <w:link w:val="a9"/>
    <w:uiPriority w:val="99"/>
    <w:semiHidden/>
    <w:rsid w:val="009D3C9F"/>
  </w:style>
  <w:style w:type="table" w:styleId="aa">
    <w:name w:val="Table Grid"/>
    <w:basedOn w:val="a1"/>
    <w:uiPriority w:val="99"/>
    <w:rsid w:val="004942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efaultParagraph" w:default="false" w:customStyle="true">
    <w:rPr>
      <w:rFonts w:asci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http://its.math.eq" TargetMode="External" Id="R8cab36823a184b8b" /><Relationship Type="http://schemas.openxmlformats.org/officeDocument/2006/relationships/image" Target="/media/image.png" Id="rId15" /><Relationship Type="http://schemas.openxmlformats.org/officeDocument/2006/relationships/image" Target="/media/image2.png" Id="rId16" /><Relationship Type="http://schemas.openxmlformats.org/officeDocument/2006/relationships/image" Target="/media/image3.png" Id="rId17" /><Relationship Type="http://schemas.openxmlformats.org/officeDocument/2006/relationships/image" Target="/media/image4.png" Id="rId18" /><Relationship Type="http://schemas.openxmlformats.org/officeDocument/2006/relationships/image" Target="/media/image5.png" Id="rId19" /><Relationship Type="http://schemas.openxmlformats.org/officeDocument/2006/relationships/image" Target="/media/image6.png" Id="rId20" /><Relationship Type="http://schemas.openxmlformats.org/officeDocument/2006/relationships/image" Target="/media/image7.png" Id="rId21" /><Relationship Type="http://schemas.openxmlformats.org/officeDocument/2006/relationships/image" Target="/media/image8.png" Id="rId22" /><Relationship Type="http://schemas.openxmlformats.org/officeDocument/2006/relationships/image" Target="/media/image9.png" Id="rId23" /><Relationship Type="http://schemas.openxmlformats.org/officeDocument/2006/relationships/image" Target="/media/imagea.png" Id="rId24" /><Relationship Type="http://schemas.openxmlformats.org/officeDocument/2006/relationships/image" Target="/media/imageb.png" Id="rId25" /><Relationship Type="http://schemas.openxmlformats.org/officeDocument/2006/relationships/image" Target="/media/imagec.png" Id="rId26" /><Relationship Type="http://schemas.openxmlformats.org/officeDocument/2006/relationships/image" Target="/media/imaged.png" Id="rId27" /><Relationship Type="http://schemas.openxmlformats.org/officeDocument/2006/relationships/image" Target="/media/imagee.png" Id="rId28" /><Relationship Type="http://schemas.openxmlformats.org/officeDocument/2006/relationships/image" Target="/media/imagef.png" Id="rId29" /><Relationship Type="http://schemas.openxmlformats.org/officeDocument/2006/relationships/image" Target="/media/image10.png" Id="rId30" /><Relationship Type="http://schemas.openxmlformats.org/officeDocument/2006/relationships/image" Target="/media/image11.png" Id="rId31" /><Relationship Type="http://schemas.openxmlformats.org/officeDocument/2006/relationships/image" Target="/media/image12.png" Id="rI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1</Lines>
  <Paragraphs>1</Paragraphs>
  <ScaleCrop>false</ScaleCrop>
  <Company>菁优网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人教新版九年级上学期《第13章 内能》2018年单元测试卷</dc:title>
  <dc:subject/>
  <dc:creator>©2010-2018 jyeoo.com</dc:creator>
  <cp:keywords>jyeoo,菁优网</cp:keywords>
  <dc:description/>
  <cp:lastModifiedBy>菁优网</cp:lastModifiedBy>
  <cp:revision>1</cp:revision>
  <cp:lastPrinted>2018-11-30T09:23:35Z</cp:lastPrinted>
  <dcterms:created xsi:type="dcterms:W3CDTF">2018-11-30T09:23:35Z</dcterms:created>
  <dcterms:modified xsi:type="dcterms:W3CDTF">2018-11-30T09:23:35Z</dcterms:modified>
</cp:coreProperties>
</file>